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3680" w14:textId="77777777" w:rsidR="00EF3BA9" w:rsidRDefault="00EF3BA9" w:rsidP="00EF3BA9">
      <w:pPr>
        <w:autoSpaceDE w:val="0"/>
        <w:autoSpaceDN w:val="0"/>
        <w:adjustRightInd w:val="0"/>
        <w:spacing w:after="0" w:line="240" w:lineRule="auto"/>
        <w:rPr>
          <w:rFonts w:ascii="Arial" w:hAnsi="Arial" w:cs="Arial"/>
          <w:b/>
          <w:bCs/>
          <w:sz w:val="32"/>
          <w:szCs w:val="32"/>
        </w:rPr>
      </w:pPr>
    </w:p>
    <w:p w14:paraId="3C98F552" w14:textId="77777777" w:rsidR="00EF3BA9" w:rsidRDefault="00EF3BA9" w:rsidP="00EF3BA9">
      <w:pPr>
        <w:autoSpaceDE w:val="0"/>
        <w:autoSpaceDN w:val="0"/>
        <w:adjustRightInd w:val="0"/>
        <w:spacing w:after="0" w:line="240" w:lineRule="auto"/>
        <w:rPr>
          <w:rFonts w:ascii="Arial" w:hAnsi="Arial" w:cs="Arial"/>
          <w:b/>
          <w:bCs/>
          <w:sz w:val="32"/>
          <w:szCs w:val="32"/>
        </w:rPr>
      </w:pPr>
    </w:p>
    <w:p w14:paraId="2C720C6D" w14:textId="4255D656" w:rsidR="00643B6D" w:rsidRPr="0004735C" w:rsidRDefault="0004735C" w:rsidP="0004735C">
      <w:pPr>
        <w:rPr>
          <w:rFonts w:cstheme="minorHAnsi"/>
          <w:bCs/>
          <w:color w:val="000000"/>
          <w:sz w:val="40"/>
          <w:szCs w:val="40"/>
          <w:shd w:val="clear" w:color="auto" w:fill="FFFFFF"/>
        </w:rPr>
      </w:pPr>
      <w:bookmarkStart w:id="0" w:name="_Hlk18602237"/>
      <w:r w:rsidRPr="0004735C">
        <w:rPr>
          <w:rFonts w:cstheme="minorHAnsi"/>
          <w:bCs/>
          <w:color w:val="000000"/>
          <w:sz w:val="40"/>
          <w:szCs w:val="40"/>
          <w:shd w:val="clear" w:color="auto" w:fill="FFFFFF"/>
        </w:rPr>
        <w:t>E</w:t>
      </w:r>
      <w:bookmarkEnd w:id="0"/>
      <w:r w:rsidRPr="0004735C">
        <w:rPr>
          <w:rFonts w:cstheme="minorHAnsi"/>
          <w:bCs/>
          <w:color w:val="000000"/>
          <w:sz w:val="40"/>
          <w:szCs w:val="40"/>
          <w:shd w:val="clear" w:color="auto" w:fill="FFFFFF"/>
        </w:rPr>
        <w:t>ducation and Sports/Functional Skills Tutor</w:t>
      </w:r>
    </w:p>
    <w:p w14:paraId="4C5D3FC6" w14:textId="3BAD4F4D" w:rsidR="00B36A55" w:rsidRDefault="00643B6D" w:rsidP="00B36A55">
      <w:pPr>
        <w:pStyle w:val="Default"/>
        <w:spacing w:line="200" w:lineRule="atLeast"/>
        <w:rPr>
          <w:rFonts w:asciiTheme="minorHAnsi" w:hAnsiTheme="minorHAnsi" w:cstheme="minorHAnsi"/>
          <w:color w:val="auto"/>
          <w:sz w:val="40"/>
          <w:szCs w:val="40"/>
        </w:rPr>
      </w:pPr>
      <w:r>
        <w:rPr>
          <w:rFonts w:asciiTheme="minorHAnsi" w:hAnsiTheme="minorHAnsi" w:cstheme="minorHAnsi"/>
          <w:color w:val="auto"/>
          <w:sz w:val="40"/>
          <w:szCs w:val="40"/>
        </w:rPr>
        <w:t>J</w:t>
      </w:r>
      <w:r w:rsidR="00EF3BA9" w:rsidRPr="00EF3BA9">
        <w:rPr>
          <w:rFonts w:asciiTheme="minorHAnsi" w:hAnsiTheme="minorHAnsi" w:cstheme="minorHAnsi"/>
          <w:color w:val="auto"/>
          <w:sz w:val="40"/>
          <w:szCs w:val="40"/>
        </w:rPr>
        <w:t xml:space="preserve">ob </w:t>
      </w:r>
      <w:r>
        <w:rPr>
          <w:rFonts w:asciiTheme="minorHAnsi" w:hAnsiTheme="minorHAnsi" w:cstheme="minorHAnsi"/>
          <w:color w:val="auto"/>
          <w:sz w:val="40"/>
          <w:szCs w:val="40"/>
        </w:rPr>
        <w:t>D</w:t>
      </w:r>
      <w:r w:rsidR="00EF3BA9" w:rsidRPr="00EF3BA9">
        <w:rPr>
          <w:rFonts w:asciiTheme="minorHAnsi" w:hAnsiTheme="minorHAnsi" w:cstheme="minorHAnsi"/>
          <w:color w:val="auto"/>
          <w:sz w:val="40"/>
          <w:szCs w:val="40"/>
        </w:rPr>
        <w:t xml:space="preserve">escription and </w:t>
      </w:r>
      <w:r>
        <w:rPr>
          <w:rFonts w:asciiTheme="minorHAnsi" w:hAnsiTheme="minorHAnsi" w:cstheme="minorHAnsi"/>
          <w:color w:val="auto"/>
          <w:sz w:val="40"/>
          <w:szCs w:val="40"/>
        </w:rPr>
        <w:t>P</w:t>
      </w:r>
      <w:r w:rsidR="00EF3BA9" w:rsidRPr="00EF3BA9">
        <w:rPr>
          <w:rFonts w:asciiTheme="minorHAnsi" w:hAnsiTheme="minorHAnsi" w:cstheme="minorHAnsi"/>
          <w:color w:val="auto"/>
          <w:sz w:val="40"/>
          <w:szCs w:val="40"/>
        </w:rPr>
        <w:t xml:space="preserve">erson </w:t>
      </w:r>
      <w:r>
        <w:rPr>
          <w:rFonts w:asciiTheme="minorHAnsi" w:hAnsiTheme="minorHAnsi" w:cstheme="minorHAnsi"/>
          <w:color w:val="auto"/>
          <w:sz w:val="40"/>
          <w:szCs w:val="40"/>
        </w:rPr>
        <w:t>S</w:t>
      </w:r>
      <w:r w:rsidR="00EF3BA9" w:rsidRPr="00EF3BA9">
        <w:rPr>
          <w:rFonts w:asciiTheme="minorHAnsi" w:hAnsiTheme="minorHAnsi" w:cstheme="minorHAnsi"/>
          <w:color w:val="auto"/>
          <w:sz w:val="40"/>
          <w:szCs w:val="40"/>
        </w:rPr>
        <w:t>pecification</w:t>
      </w:r>
    </w:p>
    <w:p w14:paraId="02C804D5" w14:textId="77777777" w:rsidR="00610448" w:rsidRPr="00610448" w:rsidRDefault="00610448" w:rsidP="00B36A55">
      <w:pPr>
        <w:pStyle w:val="Default"/>
        <w:spacing w:line="200" w:lineRule="atLeast"/>
        <w:rPr>
          <w:rFonts w:asciiTheme="minorHAnsi" w:hAnsiTheme="minorHAnsi" w:cstheme="minorHAnsi"/>
          <w:color w:val="auto"/>
          <w:sz w:val="18"/>
          <w:szCs w:val="40"/>
        </w:rPr>
      </w:pPr>
    </w:p>
    <w:p w14:paraId="470E02CD" w14:textId="53915134" w:rsidR="00EF3BA9" w:rsidRPr="0027294C" w:rsidRDefault="00EF3BA9" w:rsidP="00610448">
      <w:pPr>
        <w:pStyle w:val="NoSpacing"/>
        <w:spacing w:line="320" w:lineRule="atLeast"/>
        <w:rPr>
          <w:sz w:val="24"/>
        </w:rPr>
      </w:pPr>
      <w:bookmarkStart w:id="1" w:name="_Hlk6469151"/>
      <w:r w:rsidRPr="00C169BB">
        <w:rPr>
          <w:b/>
          <w:bCs/>
          <w:sz w:val="24"/>
        </w:rPr>
        <w:t xml:space="preserve">Job </w:t>
      </w:r>
      <w:r w:rsidRPr="0027294C">
        <w:rPr>
          <w:b/>
          <w:bCs/>
          <w:sz w:val="24"/>
        </w:rPr>
        <w:t>Title</w:t>
      </w:r>
      <w:r w:rsidRPr="0027294C">
        <w:rPr>
          <w:sz w:val="24"/>
        </w:rPr>
        <w:t xml:space="preserve">: </w:t>
      </w:r>
      <w:bookmarkStart w:id="2" w:name="_GoBack"/>
      <w:r w:rsidR="00B13049">
        <w:rPr>
          <w:sz w:val="24"/>
        </w:rPr>
        <w:t>Educat</w:t>
      </w:r>
      <w:r w:rsidR="00F37E6F">
        <w:rPr>
          <w:sz w:val="24"/>
        </w:rPr>
        <w:t>ion and Sports/Functional Skills Tutor (BTEC/NCFE in Sport</w:t>
      </w:r>
      <w:r w:rsidR="0004735C">
        <w:rPr>
          <w:sz w:val="24"/>
        </w:rPr>
        <w:t>)</w:t>
      </w:r>
      <w:bookmarkEnd w:id="2"/>
    </w:p>
    <w:p w14:paraId="7F8E55D3" w14:textId="368BF0EC" w:rsidR="00EF3BA9" w:rsidRPr="0027294C" w:rsidRDefault="00EF3BA9" w:rsidP="00610448">
      <w:pPr>
        <w:pStyle w:val="NoSpacing"/>
        <w:spacing w:line="320" w:lineRule="atLeast"/>
        <w:rPr>
          <w:sz w:val="24"/>
        </w:rPr>
      </w:pPr>
      <w:r w:rsidRPr="0027294C">
        <w:rPr>
          <w:b/>
          <w:bCs/>
          <w:sz w:val="24"/>
        </w:rPr>
        <w:t xml:space="preserve">Responsible to: </w:t>
      </w:r>
      <w:r w:rsidR="00F37E6F">
        <w:rPr>
          <w:bCs/>
          <w:sz w:val="24"/>
        </w:rPr>
        <w:t>Education Manager</w:t>
      </w:r>
    </w:p>
    <w:p w14:paraId="49D30577" w14:textId="21756995" w:rsidR="00C85F3C" w:rsidRPr="0027294C" w:rsidRDefault="00EF3BA9" w:rsidP="00610448">
      <w:pPr>
        <w:pStyle w:val="NoSpacing"/>
        <w:spacing w:line="320" w:lineRule="atLeast"/>
        <w:rPr>
          <w:sz w:val="24"/>
        </w:rPr>
      </w:pPr>
      <w:r w:rsidRPr="0027294C">
        <w:rPr>
          <w:b/>
          <w:bCs/>
          <w:sz w:val="24"/>
        </w:rPr>
        <w:t xml:space="preserve">Responsible for: </w:t>
      </w:r>
      <w:r w:rsidR="00F37E6F">
        <w:rPr>
          <w:bCs/>
          <w:sz w:val="24"/>
        </w:rPr>
        <w:t>N/A</w:t>
      </w:r>
    </w:p>
    <w:bookmarkEnd w:id="1"/>
    <w:p w14:paraId="75D8FD1E" w14:textId="77777777" w:rsidR="00C9188B" w:rsidRDefault="00C9188B" w:rsidP="00C9188B">
      <w:pPr>
        <w:pStyle w:val="NoSpacing"/>
        <w:rPr>
          <w:rFonts w:cstheme="minorHAnsi"/>
          <w:u w:val="single"/>
        </w:rPr>
      </w:pPr>
    </w:p>
    <w:p w14:paraId="57236D29" w14:textId="77777777" w:rsidR="00B627C4" w:rsidRPr="00643B6D" w:rsidRDefault="00B627C4" w:rsidP="000914B7">
      <w:pPr>
        <w:pStyle w:val="NoSpacing"/>
        <w:rPr>
          <w:rFonts w:cstheme="minorHAnsi"/>
          <w:sz w:val="20"/>
          <w:szCs w:val="20"/>
        </w:rPr>
      </w:pPr>
      <w:bookmarkStart w:id="3" w:name="_Hlk2065646"/>
    </w:p>
    <w:bookmarkEnd w:id="3"/>
    <w:p w14:paraId="0016DE9D" w14:textId="77777777" w:rsidR="000B4E09" w:rsidRPr="00247E0E" w:rsidRDefault="000B4E09" w:rsidP="000B4E09">
      <w:pPr>
        <w:pStyle w:val="NoSpacing"/>
        <w:rPr>
          <w:rFonts w:cstheme="minorHAnsi"/>
          <w:sz w:val="20"/>
          <w:szCs w:val="20"/>
        </w:rPr>
      </w:pPr>
      <w:r w:rsidRPr="00247E0E">
        <w:rPr>
          <w:rFonts w:cstheme="minorHAnsi"/>
          <w:sz w:val="20"/>
          <w:szCs w:val="20"/>
          <w:u w:val="single"/>
        </w:rPr>
        <w:t>Notts County FC Football in the Community</w:t>
      </w:r>
      <w:r w:rsidRPr="00247E0E">
        <w:rPr>
          <w:rFonts w:cstheme="minorHAnsi"/>
          <w:sz w:val="20"/>
          <w:szCs w:val="20"/>
        </w:rPr>
        <w:t>: (FITC)</w:t>
      </w:r>
    </w:p>
    <w:p w14:paraId="0866D653" w14:textId="77777777" w:rsidR="000B4E09" w:rsidRPr="00E34FD4" w:rsidRDefault="000B4E09" w:rsidP="000B4E09">
      <w:pPr>
        <w:pStyle w:val="NoSpacing"/>
        <w:rPr>
          <w:rFonts w:cstheme="minorHAnsi"/>
          <w:sz w:val="20"/>
          <w:szCs w:val="20"/>
        </w:rPr>
      </w:pPr>
      <w:r w:rsidRPr="00E34FD4">
        <w:rPr>
          <w:rFonts w:cstheme="minorHAnsi"/>
          <w:sz w:val="20"/>
          <w:szCs w:val="20"/>
        </w:rPr>
        <w:t>Notts County Football in the Community are a regional sports development charity serving the people of Nottinghamshire. We use the power of Sport and Notts County FC to engage and empower local communities. We are a multi award winning, independent sports development charity. Registered charity number 1091927.</w:t>
      </w:r>
    </w:p>
    <w:p w14:paraId="6C38E4D9" w14:textId="77777777" w:rsidR="000B4E09" w:rsidRPr="00E34FD4" w:rsidRDefault="000B4E09" w:rsidP="000B4E09">
      <w:pPr>
        <w:pStyle w:val="NoSpacing"/>
        <w:rPr>
          <w:rFonts w:cstheme="minorHAnsi"/>
          <w:sz w:val="20"/>
          <w:szCs w:val="20"/>
        </w:rPr>
      </w:pPr>
    </w:p>
    <w:p w14:paraId="5DB05741" w14:textId="632A369A" w:rsidR="000B4E09" w:rsidRPr="00E34FD4" w:rsidRDefault="000B4E09" w:rsidP="000B4E09">
      <w:pPr>
        <w:pStyle w:val="NoSpacing"/>
        <w:rPr>
          <w:rFonts w:cstheme="minorHAnsi"/>
          <w:sz w:val="20"/>
          <w:szCs w:val="20"/>
        </w:rPr>
      </w:pPr>
      <w:r w:rsidRPr="00E34FD4">
        <w:rPr>
          <w:rFonts w:cstheme="minorHAnsi"/>
          <w:sz w:val="20"/>
          <w:szCs w:val="20"/>
        </w:rPr>
        <w:t>We were established as a community organisation in 1989, meaning in 2019 we proudly celebrate 30 years of operation. To find out more about our work please visit our website</w:t>
      </w:r>
      <w:r w:rsidR="004204CE">
        <w:rPr>
          <w:rFonts w:cstheme="minorHAnsi"/>
          <w:sz w:val="20"/>
          <w:szCs w:val="20"/>
        </w:rPr>
        <w:t>:</w:t>
      </w:r>
      <w:r w:rsidRPr="00E34FD4">
        <w:rPr>
          <w:rFonts w:cstheme="minorHAnsi"/>
          <w:sz w:val="20"/>
          <w:szCs w:val="20"/>
        </w:rPr>
        <w:t xml:space="preserve"> </w:t>
      </w:r>
      <w:hyperlink r:id="rId8" w:history="1">
        <w:r w:rsidRPr="00E34FD4">
          <w:rPr>
            <w:rStyle w:val="Hyperlink"/>
            <w:rFonts w:cstheme="minorHAnsi"/>
            <w:sz w:val="20"/>
          </w:rPr>
          <w:t>https://www.nottscountyfc.co.uk/community</w:t>
        </w:r>
      </w:hyperlink>
      <w:r w:rsidRPr="00E34FD4">
        <w:rPr>
          <w:rFonts w:cstheme="minorHAnsi"/>
          <w:sz w:val="20"/>
        </w:rPr>
        <w:t xml:space="preserve"> </w:t>
      </w:r>
    </w:p>
    <w:p w14:paraId="51103B25" w14:textId="77777777" w:rsidR="000B4E09" w:rsidRPr="00E34FD4" w:rsidRDefault="000B4E09" w:rsidP="000B4E09">
      <w:pPr>
        <w:pStyle w:val="NoSpacing"/>
        <w:rPr>
          <w:rFonts w:cstheme="minorHAnsi"/>
          <w:sz w:val="20"/>
          <w:szCs w:val="20"/>
        </w:rPr>
      </w:pPr>
    </w:p>
    <w:p w14:paraId="76B9CECF" w14:textId="77777777" w:rsidR="000B4E09" w:rsidRPr="00E34FD4" w:rsidRDefault="000B4E09" w:rsidP="000B4E09">
      <w:pPr>
        <w:pStyle w:val="NoSpacing"/>
        <w:rPr>
          <w:rFonts w:cstheme="minorHAnsi"/>
          <w:sz w:val="20"/>
          <w:szCs w:val="20"/>
        </w:rPr>
      </w:pPr>
      <w:r w:rsidRPr="00E34FD4">
        <w:rPr>
          <w:rFonts w:cstheme="minorHAnsi"/>
          <w:sz w:val="20"/>
          <w:szCs w:val="20"/>
        </w:rPr>
        <w:t xml:space="preserve">Our outcomes S.H.I.N.E – we impact positively on </w:t>
      </w:r>
      <w:r w:rsidRPr="00E34FD4">
        <w:rPr>
          <w:rFonts w:cstheme="minorHAnsi"/>
          <w:b/>
          <w:sz w:val="20"/>
          <w:szCs w:val="20"/>
        </w:rPr>
        <w:t>S</w:t>
      </w:r>
      <w:r w:rsidRPr="00E34FD4">
        <w:rPr>
          <w:rFonts w:cstheme="minorHAnsi"/>
          <w:sz w:val="20"/>
          <w:szCs w:val="20"/>
        </w:rPr>
        <w:t xml:space="preserve">port, </w:t>
      </w:r>
      <w:r w:rsidRPr="00E34FD4">
        <w:rPr>
          <w:rFonts w:cstheme="minorHAnsi"/>
          <w:b/>
          <w:sz w:val="20"/>
          <w:szCs w:val="20"/>
        </w:rPr>
        <w:t>H</w:t>
      </w:r>
      <w:r w:rsidRPr="00E34FD4">
        <w:rPr>
          <w:rFonts w:cstheme="minorHAnsi"/>
          <w:sz w:val="20"/>
          <w:szCs w:val="20"/>
        </w:rPr>
        <w:t xml:space="preserve">ealth, </w:t>
      </w:r>
      <w:r w:rsidRPr="00E34FD4">
        <w:rPr>
          <w:rFonts w:cstheme="minorHAnsi"/>
          <w:b/>
          <w:sz w:val="20"/>
          <w:szCs w:val="20"/>
        </w:rPr>
        <w:t>I</w:t>
      </w:r>
      <w:r w:rsidRPr="00E34FD4">
        <w:rPr>
          <w:rFonts w:cstheme="minorHAnsi"/>
          <w:sz w:val="20"/>
          <w:szCs w:val="20"/>
        </w:rPr>
        <w:t xml:space="preserve">nclusion, </w:t>
      </w:r>
      <w:r w:rsidRPr="00E34FD4">
        <w:rPr>
          <w:rFonts w:cstheme="minorHAnsi"/>
          <w:b/>
          <w:sz w:val="20"/>
          <w:szCs w:val="20"/>
        </w:rPr>
        <w:t>N</w:t>
      </w:r>
      <w:r w:rsidRPr="00E34FD4">
        <w:rPr>
          <w:rFonts w:cstheme="minorHAnsi"/>
          <w:sz w:val="20"/>
          <w:szCs w:val="20"/>
        </w:rPr>
        <w:t xml:space="preserve">CS and </w:t>
      </w:r>
      <w:r w:rsidRPr="00E34FD4">
        <w:rPr>
          <w:rFonts w:cstheme="minorHAnsi"/>
          <w:b/>
          <w:sz w:val="20"/>
          <w:szCs w:val="20"/>
        </w:rPr>
        <w:t>E</w:t>
      </w:r>
      <w:r w:rsidRPr="00E34FD4">
        <w:rPr>
          <w:rFonts w:cstheme="minorHAnsi"/>
          <w:sz w:val="20"/>
          <w:szCs w:val="20"/>
        </w:rPr>
        <w:t>ducation outcomes. We also operate and manage The Portland Centre, our Community hub within the heart of the Meadows.</w:t>
      </w:r>
    </w:p>
    <w:p w14:paraId="4AFF0C87" w14:textId="62F2DD6E" w:rsidR="00643B6D" w:rsidRDefault="00643B6D" w:rsidP="00643B6D">
      <w:pPr>
        <w:pStyle w:val="NoSpacing"/>
        <w:rPr>
          <w:b/>
          <w:i/>
        </w:rPr>
      </w:pPr>
    </w:p>
    <w:p w14:paraId="2F1CD0C5" w14:textId="77777777" w:rsidR="0027294C" w:rsidRDefault="0027294C" w:rsidP="00643B6D">
      <w:pPr>
        <w:pStyle w:val="NoSpacing"/>
        <w:rPr>
          <w:b/>
          <w:i/>
        </w:rPr>
      </w:pPr>
      <w:bookmarkStart w:id="4" w:name="_Hlk2076029"/>
    </w:p>
    <w:p w14:paraId="0FC1E107" w14:textId="540A6DA2" w:rsidR="000914B7" w:rsidRPr="00643B6D" w:rsidRDefault="000914B7" w:rsidP="00643B6D">
      <w:pPr>
        <w:pStyle w:val="NoSpacing"/>
        <w:rPr>
          <w:b/>
          <w:i/>
        </w:rPr>
      </w:pPr>
      <w:r w:rsidRPr="00643B6D">
        <w:rPr>
          <w:b/>
          <w:i/>
        </w:rPr>
        <w:t xml:space="preserve">Role purpose: </w:t>
      </w:r>
    </w:p>
    <w:p w14:paraId="0EC2222A" w14:textId="77777777" w:rsidR="00556918" w:rsidRPr="00556918" w:rsidRDefault="00556918" w:rsidP="00556918">
      <w:pPr>
        <w:rPr>
          <w:rFonts w:cstheme="minorHAnsi"/>
          <w:bCs/>
          <w:sz w:val="20"/>
        </w:rPr>
      </w:pPr>
      <w:bookmarkStart w:id="5" w:name="_Hlk14078304"/>
      <w:bookmarkEnd w:id="4"/>
      <w:r w:rsidRPr="00556918">
        <w:rPr>
          <w:rFonts w:cstheme="minorHAnsi"/>
          <w:bCs/>
          <w:sz w:val="20"/>
        </w:rPr>
        <w:t>Our aim is to provide high quality, accessible, life changing opportunities through sport and physical activity, improving people’s health, education, confidence and skills, increasing positive behaviours and bringing enjoyment to the people we work with.  To use the power and strength of professional football and sport to engage with the local community.</w:t>
      </w:r>
    </w:p>
    <w:p w14:paraId="48A56FA9" w14:textId="22E7F42D" w:rsidR="00556918" w:rsidRPr="00556918" w:rsidRDefault="00556918" w:rsidP="00556918">
      <w:pPr>
        <w:rPr>
          <w:rFonts w:cstheme="minorHAnsi"/>
          <w:bCs/>
          <w:sz w:val="20"/>
        </w:rPr>
      </w:pPr>
      <w:r w:rsidRPr="00556918">
        <w:rPr>
          <w:rFonts w:cstheme="minorHAnsi"/>
          <w:bCs/>
          <w:sz w:val="20"/>
        </w:rPr>
        <w:t xml:space="preserve">Using the strategic plan as the guiding principle, ensure all elements of the </w:t>
      </w:r>
      <w:r w:rsidR="00F37E6F">
        <w:rPr>
          <w:rFonts w:cstheme="minorHAnsi"/>
          <w:bCs/>
          <w:sz w:val="20"/>
        </w:rPr>
        <w:t>teaching</w:t>
      </w:r>
      <w:r w:rsidRPr="00556918">
        <w:rPr>
          <w:rFonts w:cstheme="minorHAnsi"/>
          <w:bCs/>
          <w:sz w:val="20"/>
        </w:rPr>
        <w:t xml:space="preserve"> role are performed in an efficient and effective way. Fully understand all elements of the strategic plan to enable a positive contribution to its delivery and development, liaising with other members of the management team.</w:t>
      </w:r>
    </w:p>
    <w:bookmarkEnd w:id="5"/>
    <w:p w14:paraId="60F50C81" w14:textId="459E5BA9" w:rsidR="002D6AE7" w:rsidRDefault="002D6AE7" w:rsidP="00B13049">
      <w:pPr>
        <w:rPr>
          <w:rFonts w:cstheme="minorHAnsi"/>
          <w:bCs/>
          <w:sz w:val="20"/>
        </w:rPr>
      </w:pPr>
    </w:p>
    <w:p w14:paraId="672F3C15" w14:textId="3003A85E" w:rsidR="002D6AE7" w:rsidRDefault="002D6AE7" w:rsidP="00B13049">
      <w:pPr>
        <w:rPr>
          <w:rFonts w:cstheme="minorHAnsi"/>
          <w:bCs/>
          <w:sz w:val="20"/>
        </w:rPr>
      </w:pPr>
    </w:p>
    <w:p w14:paraId="175EF119" w14:textId="0EDFE8E4" w:rsidR="002D6AE7" w:rsidRDefault="002D6AE7" w:rsidP="00B13049">
      <w:pPr>
        <w:rPr>
          <w:rFonts w:cstheme="minorHAnsi"/>
          <w:bCs/>
          <w:sz w:val="20"/>
        </w:rPr>
      </w:pPr>
    </w:p>
    <w:p w14:paraId="3EF6294D" w14:textId="1D1F733D" w:rsidR="002D6AE7" w:rsidRDefault="002D6AE7" w:rsidP="00B13049">
      <w:pPr>
        <w:rPr>
          <w:rFonts w:cstheme="minorHAnsi"/>
          <w:bCs/>
          <w:sz w:val="20"/>
        </w:rPr>
      </w:pPr>
    </w:p>
    <w:p w14:paraId="5A949D23" w14:textId="596668BA" w:rsidR="002D6AE7" w:rsidRDefault="002D6AE7" w:rsidP="00B13049">
      <w:pPr>
        <w:rPr>
          <w:rFonts w:cstheme="minorHAnsi"/>
          <w:bCs/>
          <w:sz w:val="20"/>
        </w:rPr>
      </w:pPr>
    </w:p>
    <w:p w14:paraId="48CC9364" w14:textId="345BFB64" w:rsidR="002D6AE7" w:rsidRDefault="002D6AE7" w:rsidP="00B13049">
      <w:pPr>
        <w:rPr>
          <w:rFonts w:cstheme="minorHAnsi"/>
          <w:bCs/>
          <w:sz w:val="20"/>
        </w:rPr>
      </w:pPr>
    </w:p>
    <w:p w14:paraId="47C7FCED" w14:textId="5CC57722" w:rsidR="002D6AE7" w:rsidRDefault="002D6AE7" w:rsidP="00B13049">
      <w:pPr>
        <w:rPr>
          <w:rFonts w:cstheme="minorHAnsi"/>
          <w:bCs/>
          <w:sz w:val="20"/>
        </w:rPr>
      </w:pPr>
    </w:p>
    <w:p w14:paraId="1E784937" w14:textId="2EB49165" w:rsidR="002D6AE7" w:rsidRDefault="002D6AE7" w:rsidP="00B13049">
      <w:pPr>
        <w:rPr>
          <w:rFonts w:cstheme="minorHAnsi"/>
          <w:bCs/>
          <w:sz w:val="20"/>
        </w:rPr>
      </w:pPr>
    </w:p>
    <w:p w14:paraId="603A8EB4" w14:textId="0A24A2AB" w:rsidR="002D6AE7" w:rsidRDefault="002D6AE7" w:rsidP="00B13049">
      <w:pPr>
        <w:rPr>
          <w:rFonts w:cstheme="minorHAnsi"/>
          <w:bCs/>
          <w:sz w:val="20"/>
        </w:rPr>
      </w:pPr>
    </w:p>
    <w:p w14:paraId="3A8140A1" w14:textId="6D253B17" w:rsidR="002D6AE7" w:rsidRDefault="002D6AE7" w:rsidP="00B13049">
      <w:pPr>
        <w:rPr>
          <w:rFonts w:cstheme="minorHAnsi"/>
          <w:bCs/>
          <w:sz w:val="20"/>
        </w:rPr>
      </w:pPr>
    </w:p>
    <w:p w14:paraId="4858C755" w14:textId="38EF1E51" w:rsidR="002D6AE7" w:rsidRDefault="002D6AE7" w:rsidP="00B13049">
      <w:pPr>
        <w:rPr>
          <w:rFonts w:cstheme="minorHAnsi"/>
          <w:bCs/>
          <w:sz w:val="20"/>
        </w:rPr>
      </w:pPr>
    </w:p>
    <w:p w14:paraId="486ADA7F" w14:textId="40FC2434" w:rsidR="002D6AE7" w:rsidRDefault="002D6AE7" w:rsidP="00B13049">
      <w:pPr>
        <w:rPr>
          <w:rFonts w:cstheme="minorHAnsi"/>
          <w:bCs/>
          <w:sz w:val="20"/>
        </w:rPr>
      </w:pPr>
    </w:p>
    <w:p w14:paraId="66442218" w14:textId="26AF41D5" w:rsidR="007B1F5B" w:rsidRDefault="007B1F5B" w:rsidP="007B1F5B">
      <w:pPr>
        <w:spacing w:after="0"/>
        <w:rPr>
          <w:b/>
          <w:i/>
        </w:rPr>
      </w:pPr>
      <w:bookmarkStart w:id="6" w:name="_Hlk11068165"/>
      <w:r w:rsidRPr="008806DA">
        <w:rPr>
          <w:b/>
          <w:i/>
        </w:rPr>
        <w:t>Key Accountabilities &amp; Responsibilities:</w:t>
      </w:r>
    </w:p>
    <w:p w14:paraId="39D42086" w14:textId="52CBF723" w:rsidR="00F37E6F" w:rsidRPr="0004735C" w:rsidRDefault="0004735C" w:rsidP="0004735C">
      <w:pPr>
        <w:spacing w:after="0"/>
        <w:rPr>
          <w:b/>
          <w:sz w:val="20"/>
        </w:rPr>
      </w:pPr>
      <w:bookmarkStart w:id="7" w:name="_Hlk11072740"/>
      <w:bookmarkEnd w:id="6"/>
      <w:r w:rsidRPr="002B4CEC">
        <w:rPr>
          <w:b/>
          <w:sz w:val="20"/>
        </w:rPr>
        <w:t>Key Tasks</w:t>
      </w:r>
    </w:p>
    <w:p w14:paraId="401871D4" w14:textId="5F256D04" w:rsidR="00F37E6F" w:rsidRPr="00F37E6F" w:rsidRDefault="00F37E6F" w:rsidP="00F37E6F">
      <w:pPr>
        <w:pStyle w:val="ListParagraph"/>
        <w:numPr>
          <w:ilvl w:val="0"/>
          <w:numId w:val="42"/>
        </w:numPr>
        <w:spacing w:after="0" w:line="240" w:lineRule="auto"/>
        <w:rPr>
          <w:rFonts w:eastAsia="Times New Roman" w:cstheme="minorHAnsi"/>
          <w:b/>
          <w:sz w:val="24"/>
          <w:szCs w:val="24"/>
          <w:lang w:eastAsia="en-GB"/>
        </w:rPr>
      </w:pPr>
      <w:r w:rsidRPr="00F37E6F">
        <w:rPr>
          <w:rFonts w:eastAsia="Times New Roman" w:cstheme="minorHAnsi"/>
          <w:color w:val="000000"/>
          <w:sz w:val="20"/>
          <w:szCs w:val="20"/>
          <w:lang w:eastAsia="en-GB"/>
        </w:rPr>
        <w:t>Teach and be responsible for quality teaching and learning of BTEC/NCFE Level 1, 2 &amp; 3 in Sport to a wide range of learners and groups aged 14 – 19 to meet the course learning outcomes</w:t>
      </w:r>
    </w:p>
    <w:p w14:paraId="04D3A93C"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Facilitate aspects of the f</w:t>
      </w:r>
      <w:r w:rsidRPr="00F37E6F">
        <w:rPr>
          <w:rFonts w:eastAsia="Times New Roman" w:cstheme="minorHAnsi"/>
          <w:color w:val="000000"/>
          <w:sz w:val="20"/>
          <w:szCs w:val="20"/>
          <w:lang w:eastAsia="en-GB"/>
        </w:rPr>
        <w:t>ootbal</w:t>
      </w:r>
      <w:r w:rsidRPr="00184839">
        <w:rPr>
          <w:rFonts w:eastAsia="Times New Roman" w:cstheme="minorHAnsi"/>
          <w:color w:val="000000"/>
          <w:sz w:val="20"/>
          <w:szCs w:val="20"/>
          <w:lang w:eastAsia="en-GB"/>
        </w:rPr>
        <w:t>l</w:t>
      </w:r>
      <w:r w:rsidRPr="00F37E6F">
        <w:rPr>
          <w:rFonts w:eastAsia="Times New Roman" w:cstheme="minorHAnsi"/>
          <w:color w:val="000000"/>
          <w:sz w:val="20"/>
          <w:szCs w:val="20"/>
          <w:lang w:eastAsia="en-GB"/>
        </w:rPr>
        <w:t>/sport</w:t>
      </w:r>
      <w:r w:rsidRPr="00184839">
        <w:rPr>
          <w:rFonts w:eastAsia="Times New Roman" w:cstheme="minorHAnsi"/>
          <w:color w:val="000000"/>
          <w:sz w:val="20"/>
          <w:szCs w:val="20"/>
          <w:lang w:eastAsia="en-GB"/>
        </w:rPr>
        <w:t xml:space="preserve"> practical programme from training to match days including line management of coaching personnel in conjunction with the Education Manager;</w:t>
      </w:r>
    </w:p>
    <w:p w14:paraId="471026C2"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Have a clear vision as to how the subject and units should be taught;</w:t>
      </w:r>
    </w:p>
    <w:p w14:paraId="51ABB0A6"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 xml:space="preserve">Fully participate in and contribute to the pastoral support programmes of </w:t>
      </w:r>
      <w:r w:rsidRPr="00F37E6F">
        <w:rPr>
          <w:rFonts w:eastAsia="Times New Roman" w:cstheme="minorHAnsi"/>
          <w:color w:val="000000"/>
          <w:sz w:val="20"/>
          <w:szCs w:val="20"/>
          <w:lang w:eastAsia="en-GB"/>
        </w:rPr>
        <w:t>FITC</w:t>
      </w:r>
      <w:r w:rsidRPr="00184839">
        <w:rPr>
          <w:rFonts w:eastAsia="Times New Roman" w:cstheme="minorHAnsi"/>
          <w:color w:val="000000"/>
          <w:sz w:val="20"/>
          <w:szCs w:val="20"/>
          <w:lang w:eastAsia="en-GB"/>
        </w:rPr>
        <w:t xml:space="preserve"> as well as take on the role of tutor;</w:t>
      </w:r>
    </w:p>
    <w:p w14:paraId="42A4B7C8"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Implement effective strategies to support a variety of teaching and learning styles;</w:t>
      </w:r>
    </w:p>
    <w:p w14:paraId="442B4793"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Maintain all appropriate records and report regularly via written reports and parents’ consultation evenings;</w:t>
      </w:r>
    </w:p>
    <w:p w14:paraId="4B65BD06"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Monitor and support the overall progress and development of students as a t</w:t>
      </w:r>
      <w:r w:rsidRPr="00F37E6F">
        <w:rPr>
          <w:rFonts w:eastAsia="Times New Roman" w:cstheme="minorHAnsi"/>
          <w:color w:val="000000"/>
          <w:sz w:val="20"/>
          <w:szCs w:val="20"/>
          <w:lang w:eastAsia="en-GB"/>
        </w:rPr>
        <w:t>uto</w:t>
      </w:r>
      <w:r w:rsidRPr="00184839">
        <w:rPr>
          <w:rFonts w:eastAsia="Times New Roman" w:cstheme="minorHAnsi"/>
          <w:color w:val="000000"/>
          <w:sz w:val="20"/>
          <w:szCs w:val="20"/>
          <w:lang w:eastAsia="en-GB"/>
        </w:rPr>
        <w:t>r</w:t>
      </w:r>
    </w:p>
    <w:p w14:paraId="19117B3B"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To facilitate and encourage a learning experience which provides students with the opportunity to achieve their individual progress and potential</w:t>
      </w:r>
    </w:p>
    <w:p w14:paraId="4EB13710"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Contribute to raising standards of delivery, retention and completion of work</w:t>
      </w:r>
    </w:p>
    <w:p w14:paraId="7F9A363A"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To share good practice in teaching, learning and assessment to support development</w:t>
      </w:r>
    </w:p>
    <w:p w14:paraId="5A1F51F8"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Maintain a positive learning environment across the subject and using subject behaviour management procedures as appropriate;</w:t>
      </w:r>
    </w:p>
    <w:p w14:paraId="7E987D84"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Undertake any staff development (CPD) relevant to the needs of the post;</w:t>
      </w:r>
    </w:p>
    <w:p w14:paraId="3B143CC5"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Identify underachieving pupils and ensure appropriate intervention;</w:t>
      </w:r>
    </w:p>
    <w:p w14:paraId="126C294F" w14:textId="77777777" w:rsidR="00F37E6F" w:rsidRPr="00184839" w:rsidRDefault="00F37E6F" w:rsidP="00F37E6F">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Act as a positive role model at all times and develop and maintain high standards for teaching and learning within the department;</w:t>
      </w:r>
    </w:p>
    <w:p w14:paraId="5F602F5D" w14:textId="355711A2" w:rsidR="0004735C" w:rsidRPr="00110B49" w:rsidRDefault="00F37E6F" w:rsidP="0004735C">
      <w:pPr>
        <w:numPr>
          <w:ilvl w:val="0"/>
          <w:numId w:val="42"/>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Ensure that work is marked in accordance with the education provider guidelines to ensure timely feedback to students.</w:t>
      </w:r>
    </w:p>
    <w:p w14:paraId="7BDAD11C" w14:textId="0BB9DBD7" w:rsidR="0004735C" w:rsidRPr="002B4CEC" w:rsidRDefault="0004735C" w:rsidP="0004735C">
      <w:pPr>
        <w:spacing w:after="0"/>
        <w:rPr>
          <w:b/>
          <w:sz w:val="20"/>
        </w:rPr>
      </w:pPr>
      <w:r>
        <w:rPr>
          <w:b/>
          <w:sz w:val="20"/>
        </w:rPr>
        <w:t>Functional Skills</w:t>
      </w:r>
    </w:p>
    <w:p w14:paraId="17D3F8DD" w14:textId="77777777" w:rsidR="00110B49" w:rsidRDefault="0004735C" w:rsidP="00110B49">
      <w:pPr>
        <w:spacing w:after="0"/>
        <w:rPr>
          <w:b/>
          <w:sz w:val="20"/>
        </w:rPr>
      </w:pPr>
      <w:r w:rsidRPr="002B4CEC">
        <w:rPr>
          <w:b/>
          <w:sz w:val="20"/>
        </w:rPr>
        <w:t>Key Tasks</w:t>
      </w:r>
    </w:p>
    <w:p w14:paraId="6546A847" w14:textId="3828FF39" w:rsidR="0004735C" w:rsidRPr="00110B49" w:rsidRDefault="0004735C" w:rsidP="00110B49">
      <w:pPr>
        <w:pStyle w:val="ListParagraph"/>
        <w:numPr>
          <w:ilvl w:val="0"/>
          <w:numId w:val="43"/>
        </w:numPr>
        <w:spacing w:after="0"/>
        <w:rPr>
          <w:b/>
          <w:sz w:val="20"/>
        </w:rPr>
      </w:pPr>
      <w:r w:rsidRPr="00110B49">
        <w:rPr>
          <w:rFonts w:eastAsia="Times New Roman" w:cstheme="minorHAnsi"/>
          <w:color w:val="000000"/>
          <w:sz w:val="20"/>
          <w:szCs w:val="20"/>
          <w:lang w:eastAsia="en-GB"/>
        </w:rPr>
        <w:t>Carry out and record initial assessments on all new learners</w:t>
      </w:r>
    </w:p>
    <w:p w14:paraId="62B28960" w14:textId="77777777"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544A1A">
        <w:rPr>
          <w:rFonts w:eastAsia="Times New Roman" w:cstheme="minorHAnsi"/>
          <w:color w:val="000000"/>
          <w:sz w:val="20"/>
          <w:szCs w:val="20"/>
          <w:lang w:eastAsia="en-GB"/>
        </w:rPr>
        <w:t>Manage</w:t>
      </w:r>
      <w:r w:rsidRPr="00FD568B">
        <w:rPr>
          <w:rFonts w:eastAsia="Times New Roman" w:cstheme="minorHAnsi"/>
          <w:color w:val="000000"/>
          <w:sz w:val="20"/>
          <w:szCs w:val="20"/>
          <w:lang w:eastAsia="en-GB"/>
        </w:rPr>
        <w:t> the delivery of functional skills and works</w:t>
      </w:r>
      <w:r w:rsidRPr="0004735C">
        <w:rPr>
          <w:rFonts w:eastAsia="Times New Roman" w:cstheme="minorHAnsi"/>
          <w:color w:val="000000"/>
          <w:sz w:val="20"/>
          <w:szCs w:val="20"/>
          <w:lang w:eastAsia="en-GB"/>
        </w:rPr>
        <w:t>hops</w:t>
      </w:r>
      <w:r w:rsidRPr="00FD568B">
        <w:rPr>
          <w:rFonts w:eastAsia="Times New Roman" w:cstheme="minorHAnsi"/>
          <w:color w:val="000000"/>
          <w:sz w:val="20"/>
          <w:szCs w:val="20"/>
          <w:lang w:eastAsia="en-GB"/>
        </w:rPr>
        <w:t xml:space="preserve"> within your given cohorts</w:t>
      </w:r>
    </w:p>
    <w:p w14:paraId="764D230E" w14:textId="47C495CE"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FD568B">
        <w:rPr>
          <w:rFonts w:eastAsia="Times New Roman" w:cstheme="minorHAnsi"/>
          <w:color w:val="000000"/>
          <w:sz w:val="20"/>
          <w:szCs w:val="20"/>
          <w:lang w:eastAsia="en-GB"/>
        </w:rPr>
        <w:t>Ensure that learners take part in a suitable programme of study for English</w:t>
      </w:r>
      <w:r w:rsidRPr="0004735C">
        <w:rPr>
          <w:rFonts w:eastAsia="Times New Roman" w:cstheme="minorHAnsi"/>
          <w:color w:val="000000"/>
          <w:sz w:val="20"/>
          <w:szCs w:val="20"/>
          <w:lang w:eastAsia="en-GB"/>
        </w:rPr>
        <w:t xml:space="preserve">, </w:t>
      </w:r>
      <w:r w:rsidRPr="00FD568B">
        <w:rPr>
          <w:rFonts w:eastAsia="Times New Roman" w:cstheme="minorHAnsi"/>
          <w:color w:val="000000"/>
          <w:sz w:val="20"/>
          <w:szCs w:val="20"/>
          <w:lang w:eastAsia="en-GB"/>
        </w:rPr>
        <w:t>Maths</w:t>
      </w:r>
      <w:r w:rsidRPr="0004735C">
        <w:rPr>
          <w:rFonts w:eastAsia="Times New Roman" w:cstheme="minorHAnsi"/>
          <w:color w:val="000000"/>
          <w:sz w:val="20"/>
          <w:szCs w:val="20"/>
          <w:lang w:eastAsia="en-GB"/>
        </w:rPr>
        <w:t xml:space="preserve"> &amp; ICT</w:t>
      </w:r>
      <w:r w:rsidRPr="00FD568B">
        <w:rPr>
          <w:rFonts w:eastAsia="Times New Roman" w:cstheme="minorHAnsi"/>
          <w:color w:val="000000"/>
          <w:sz w:val="20"/>
          <w:szCs w:val="20"/>
          <w:lang w:eastAsia="en-GB"/>
        </w:rPr>
        <w:t xml:space="preserve"> FS (functional skills) that enables them to achieve progression</w:t>
      </w:r>
    </w:p>
    <w:p w14:paraId="0846C19B" w14:textId="77777777"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FD568B">
        <w:rPr>
          <w:rFonts w:eastAsia="Times New Roman" w:cstheme="minorHAnsi"/>
          <w:color w:val="000000"/>
          <w:sz w:val="20"/>
          <w:szCs w:val="20"/>
          <w:lang w:eastAsia="en-GB"/>
        </w:rPr>
        <w:t>Ensure the exam policies and procedures are undertaken at our centres.</w:t>
      </w:r>
    </w:p>
    <w:p w14:paraId="1D7E11FB" w14:textId="77777777"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FD568B">
        <w:rPr>
          <w:rFonts w:eastAsia="Times New Roman" w:cstheme="minorHAnsi"/>
          <w:color w:val="000000"/>
          <w:sz w:val="20"/>
          <w:szCs w:val="20"/>
          <w:lang w:eastAsia="en-GB"/>
        </w:rPr>
        <w:t>Ensure all speaking &amp; listening exams are carried out to a high standard, as well as completing and recording the paper audit trail for all learners across all provision.</w:t>
      </w:r>
    </w:p>
    <w:p w14:paraId="08848648" w14:textId="77777777"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FD568B">
        <w:rPr>
          <w:rFonts w:eastAsia="Times New Roman" w:cstheme="minorHAnsi"/>
          <w:color w:val="000000"/>
          <w:sz w:val="20"/>
          <w:szCs w:val="20"/>
          <w:lang w:eastAsia="en-GB"/>
        </w:rPr>
        <w:t>Ensure that we achieve the desired success rate for all Functional Skills delivery</w:t>
      </w:r>
    </w:p>
    <w:p w14:paraId="5F201F31" w14:textId="77777777" w:rsidR="0004735C" w:rsidRPr="00FD568B" w:rsidRDefault="0004735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FD568B">
        <w:rPr>
          <w:rFonts w:eastAsia="Times New Roman" w:cstheme="minorHAnsi"/>
          <w:color w:val="000000"/>
          <w:sz w:val="20"/>
          <w:szCs w:val="20"/>
          <w:lang w:eastAsia="en-GB"/>
        </w:rPr>
        <w:t xml:space="preserve">Delivery of </w:t>
      </w:r>
      <w:r w:rsidRPr="0004735C">
        <w:rPr>
          <w:rFonts w:eastAsia="Times New Roman" w:cstheme="minorHAnsi"/>
          <w:color w:val="000000"/>
          <w:sz w:val="20"/>
          <w:szCs w:val="20"/>
          <w:lang w:eastAsia="en-GB"/>
        </w:rPr>
        <w:t>high-quality workshops</w:t>
      </w:r>
      <w:r w:rsidRPr="00FD568B">
        <w:rPr>
          <w:rFonts w:eastAsia="Times New Roman" w:cstheme="minorHAnsi"/>
          <w:color w:val="000000"/>
          <w:sz w:val="20"/>
          <w:szCs w:val="20"/>
          <w:lang w:eastAsia="en-GB"/>
        </w:rPr>
        <w:t xml:space="preserve"> as part of the </w:t>
      </w:r>
      <w:r w:rsidRPr="0004735C">
        <w:rPr>
          <w:rFonts w:eastAsia="Times New Roman" w:cstheme="minorHAnsi"/>
          <w:color w:val="000000"/>
          <w:sz w:val="20"/>
          <w:szCs w:val="20"/>
          <w:lang w:eastAsia="en-GB"/>
        </w:rPr>
        <w:t>Personal Social Development</w:t>
      </w:r>
      <w:r w:rsidRPr="00FD568B">
        <w:rPr>
          <w:rFonts w:eastAsia="Times New Roman" w:cstheme="minorHAnsi"/>
          <w:color w:val="000000"/>
          <w:sz w:val="20"/>
          <w:szCs w:val="20"/>
          <w:lang w:eastAsia="en-GB"/>
        </w:rPr>
        <w:t xml:space="preserve"> qualification.</w:t>
      </w:r>
    </w:p>
    <w:p w14:paraId="1EA264D7" w14:textId="1D3E9301" w:rsidR="00573A3C" w:rsidRPr="00110B49" w:rsidRDefault="0004735C" w:rsidP="00110B49">
      <w:pPr>
        <w:numPr>
          <w:ilvl w:val="0"/>
          <w:numId w:val="4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FD568B">
        <w:rPr>
          <w:rFonts w:eastAsia="Times New Roman" w:cstheme="minorHAnsi"/>
          <w:color w:val="000000"/>
          <w:sz w:val="20"/>
          <w:szCs w:val="20"/>
          <w:lang w:eastAsia="en-GB"/>
        </w:rPr>
        <w:t>Timely completion of paperwork is essential</w:t>
      </w:r>
    </w:p>
    <w:p w14:paraId="25F1A37B" w14:textId="79AA6FFD" w:rsidR="00573A3C" w:rsidRPr="002B4CEC" w:rsidRDefault="00573A3C" w:rsidP="00573A3C">
      <w:pPr>
        <w:spacing w:after="0"/>
        <w:rPr>
          <w:b/>
          <w:sz w:val="20"/>
        </w:rPr>
      </w:pPr>
      <w:r>
        <w:rPr>
          <w:b/>
          <w:sz w:val="20"/>
        </w:rPr>
        <w:t>Coordinate</w:t>
      </w:r>
    </w:p>
    <w:p w14:paraId="1B335306" w14:textId="77777777" w:rsidR="00110B49" w:rsidRDefault="00573A3C" w:rsidP="00110B49">
      <w:pPr>
        <w:spacing w:after="0"/>
        <w:rPr>
          <w:b/>
          <w:sz w:val="20"/>
        </w:rPr>
      </w:pPr>
      <w:r w:rsidRPr="002B4CEC">
        <w:rPr>
          <w:b/>
          <w:sz w:val="20"/>
        </w:rPr>
        <w:t>Key Tasks</w:t>
      </w:r>
    </w:p>
    <w:p w14:paraId="6010FD2B" w14:textId="7D7561BC" w:rsidR="00573A3C" w:rsidRPr="00110B49" w:rsidRDefault="00573A3C" w:rsidP="00110B49">
      <w:pPr>
        <w:pStyle w:val="ListParagraph"/>
        <w:numPr>
          <w:ilvl w:val="0"/>
          <w:numId w:val="47"/>
        </w:numPr>
        <w:spacing w:after="0"/>
        <w:rPr>
          <w:b/>
          <w:sz w:val="20"/>
        </w:rPr>
      </w:pPr>
      <w:r w:rsidRPr="00110B49">
        <w:rPr>
          <w:rFonts w:eastAsia="Times New Roman" w:cstheme="minorHAnsi"/>
          <w:color w:val="000000"/>
          <w:sz w:val="20"/>
          <w:szCs w:val="20"/>
          <w:lang w:eastAsia="en-GB"/>
        </w:rPr>
        <w:t>Ensure an effective, high quality learning programme is in place for each course for which the post is responsible - including schemes of work, induction materials, lesson plans, course delivery details, assessment procedures and practical / match day activities;</w:t>
      </w:r>
    </w:p>
    <w:p w14:paraId="06CD37B0" w14:textId="77777777" w:rsidR="00573A3C" w:rsidRPr="00184839" w:rsidRDefault="00573A3C" w:rsidP="00110B49">
      <w:pPr>
        <w:numPr>
          <w:ilvl w:val="0"/>
          <w:numId w:val="47"/>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Participate actively in all aspects of the work, contribute to the smooth running of the programme area and actively contribute to the enrichment opportunities for learners;</w:t>
      </w:r>
    </w:p>
    <w:p w14:paraId="09DDFEFB" w14:textId="77777777" w:rsidR="00573A3C" w:rsidRPr="00184839" w:rsidRDefault="00573A3C" w:rsidP="00110B49">
      <w:pPr>
        <w:numPr>
          <w:ilvl w:val="0"/>
          <w:numId w:val="47"/>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Monitor and maintain appropriate records/data related to target grades, attainment, achievement and attendance;</w:t>
      </w:r>
    </w:p>
    <w:p w14:paraId="248BA4D3" w14:textId="77777777" w:rsidR="00573A3C" w:rsidRPr="00184839" w:rsidRDefault="00573A3C" w:rsidP="00110B49">
      <w:pPr>
        <w:numPr>
          <w:ilvl w:val="0"/>
          <w:numId w:val="47"/>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Participate in programme meetings in accordance with course requirements with staff team;</w:t>
      </w:r>
    </w:p>
    <w:p w14:paraId="1C3EEAA0" w14:textId="77777777" w:rsidR="00573A3C" w:rsidRPr="00184839" w:rsidRDefault="00573A3C" w:rsidP="00110B49">
      <w:pPr>
        <w:numPr>
          <w:ilvl w:val="0"/>
          <w:numId w:val="47"/>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 xml:space="preserve">Communicate, co-operate and, where appropriate, collaborate with other departments within </w:t>
      </w:r>
      <w:r w:rsidRPr="00573A3C">
        <w:rPr>
          <w:rFonts w:eastAsia="Times New Roman" w:cstheme="minorHAnsi"/>
          <w:color w:val="000000"/>
          <w:sz w:val="20"/>
          <w:szCs w:val="20"/>
          <w:lang w:eastAsia="en-GB"/>
        </w:rPr>
        <w:t>FITC</w:t>
      </w:r>
      <w:r w:rsidRPr="00184839">
        <w:rPr>
          <w:rFonts w:eastAsia="Times New Roman" w:cstheme="minorHAnsi"/>
          <w:color w:val="000000"/>
          <w:sz w:val="20"/>
          <w:szCs w:val="20"/>
          <w:lang w:eastAsia="en-GB"/>
        </w:rPr>
        <w:t>;</w:t>
      </w:r>
    </w:p>
    <w:p w14:paraId="34BBC9E7" w14:textId="77777777" w:rsidR="00573A3C" w:rsidRPr="00184839" w:rsidRDefault="00573A3C" w:rsidP="00573A3C">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Promote and develop high quality of teaching, learning and assessment across curriculum</w:t>
      </w:r>
    </w:p>
    <w:p w14:paraId="233D6B3A" w14:textId="77777777" w:rsidR="00573A3C" w:rsidRPr="00184839" w:rsidRDefault="00573A3C" w:rsidP="00573A3C">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lastRenderedPageBreak/>
        <w:t>Ensure you report accurately and positively to parents, through written reports and parents’ evening consultations;</w:t>
      </w:r>
    </w:p>
    <w:p w14:paraId="1B6DFF18" w14:textId="4931B64A" w:rsidR="0004735C" w:rsidRPr="00110B49" w:rsidRDefault="00573A3C" w:rsidP="00110B49">
      <w:pPr>
        <w:numPr>
          <w:ilvl w:val="0"/>
          <w:numId w:val="43"/>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Oversee the delivery and coordination of the games programme in conjunction with external partners and leagues</w:t>
      </w:r>
    </w:p>
    <w:p w14:paraId="3F922045" w14:textId="6DCCC193" w:rsidR="00110B49" w:rsidRPr="002B4CEC" w:rsidRDefault="00110B49" w:rsidP="00110B49">
      <w:pPr>
        <w:spacing w:after="0"/>
        <w:rPr>
          <w:b/>
          <w:sz w:val="20"/>
        </w:rPr>
      </w:pPr>
      <w:r>
        <w:rPr>
          <w:b/>
          <w:sz w:val="20"/>
        </w:rPr>
        <w:t>Recruitment</w:t>
      </w:r>
    </w:p>
    <w:p w14:paraId="07F62E2A" w14:textId="77777777" w:rsidR="00110B49" w:rsidRDefault="00110B49" w:rsidP="00110B49">
      <w:pPr>
        <w:spacing w:after="0"/>
        <w:rPr>
          <w:b/>
          <w:sz w:val="20"/>
        </w:rPr>
      </w:pPr>
      <w:r w:rsidRPr="002B4CEC">
        <w:rPr>
          <w:b/>
          <w:sz w:val="20"/>
        </w:rPr>
        <w:t>Key Tasks</w:t>
      </w:r>
      <w:bookmarkStart w:id="8" w:name="_Hlk18606004"/>
    </w:p>
    <w:p w14:paraId="64DB58BD" w14:textId="44BFAA54" w:rsidR="00110B49" w:rsidRPr="00110B49" w:rsidRDefault="00110B49" w:rsidP="00110B49">
      <w:pPr>
        <w:pStyle w:val="ListParagraph"/>
        <w:numPr>
          <w:ilvl w:val="0"/>
          <w:numId w:val="46"/>
        </w:numPr>
        <w:spacing w:after="0"/>
        <w:rPr>
          <w:b/>
          <w:sz w:val="20"/>
        </w:rPr>
      </w:pPr>
      <w:r w:rsidRPr="00110B49">
        <w:rPr>
          <w:rFonts w:eastAsia="Times New Roman" w:cstheme="minorHAnsi"/>
          <w:color w:val="000000"/>
          <w:sz w:val="20"/>
          <w:szCs w:val="20"/>
          <w:lang w:eastAsia="en-GB"/>
        </w:rPr>
        <w:t>Develop marketing activities/materials;</w:t>
      </w:r>
    </w:p>
    <w:p w14:paraId="4DE82865" w14:textId="77777777" w:rsidR="00110B49" w:rsidRPr="00184839" w:rsidRDefault="00110B49" w:rsidP="00110B49">
      <w:pPr>
        <w:numPr>
          <w:ilvl w:val="0"/>
          <w:numId w:val="46"/>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Develop and maintain relationship liaison with feeder schools;</w:t>
      </w:r>
    </w:p>
    <w:p w14:paraId="5E628D72" w14:textId="77777777" w:rsidR="00110B49" w:rsidRPr="00184839" w:rsidRDefault="00110B49" w:rsidP="00110B49">
      <w:pPr>
        <w:numPr>
          <w:ilvl w:val="0"/>
          <w:numId w:val="46"/>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Attend recruitment events within catchment area for Year 10 and Year 11’s in feeder schools;</w:t>
      </w:r>
    </w:p>
    <w:p w14:paraId="05D937B1" w14:textId="77777777" w:rsidR="00110B49" w:rsidRPr="00184839" w:rsidRDefault="00110B49" w:rsidP="00110B49">
      <w:pPr>
        <w:numPr>
          <w:ilvl w:val="0"/>
          <w:numId w:val="46"/>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Contribute subject information for newsletter, website, match programmes and recruitment events as required;</w:t>
      </w:r>
    </w:p>
    <w:p w14:paraId="4D8AB903" w14:textId="6A541D31" w:rsidR="00110B49" w:rsidRPr="00AB0DA0" w:rsidRDefault="00110B49" w:rsidP="00AB0DA0">
      <w:pPr>
        <w:numPr>
          <w:ilvl w:val="0"/>
          <w:numId w:val="46"/>
        </w:numPr>
        <w:shd w:val="clear" w:color="auto" w:fill="FFFFFF"/>
        <w:spacing w:before="100" w:beforeAutospacing="1" w:after="100" w:afterAutospacing="1" w:line="240" w:lineRule="auto"/>
        <w:rPr>
          <w:rFonts w:eastAsia="Times New Roman" w:cstheme="minorHAnsi"/>
          <w:color w:val="000000"/>
          <w:sz w:val="20"/>
          <w:szCs w:val="20"/>
          <w:lang w:eastAsia="en-GB"/>
        </w:rPr>
      </w:pPr>
      <w:r w:rsidRPr="00184839">
        <w:rPr>
          <w:rFonts w:eastAsia="Times New Roman" w:cstheme="minorHAnsi"/>
          <w:color w:val="000000"/>
          <w:sz w:val="20"/>
          <w:szCs w:val="20"/>
          <w:lang w:eastAsia="en-GB"/>
        </w:rPr>
        <w:t>Use resources available within the department to make recruitment as positive and successful as possible.</w:t>
      </w:r>
      <w:bookmarkEnd w:id="8"/>
    </w:p>
    <w:p w14:paraId="6E864348" w14:textId="2A4FAC1E" w:rsidR="00F930FA" w:rsidRPr="002B4CEC" w:rsidRDefault="00F930FA" w:rsidP="00F930FA">
      <w:pPr>
        <w:spacing w:after="0"/>
        <w:rPr>
          <w:b/>
          <w:sz w:val="20"/>
        </w:rPr>
      </w:pPr>
      <w:r w:rsidRPr="002B4CEC">
        <w:rPr>
          <w:b/>
          <w:sz w:val="20"/>
        </w:rPr>
        <w:t>Human Resources</w:t>
      </w:r>
    </w:p>
    <w:p w14:paraId="2FD01239" w14:textId="77777777" w:rsidR="00F930FA" w:rsidRDefault="00F930FA" w:rsidP="00F930FA">
      <w:pPr>
        <w:spacing w:after="0"/>
        <w:rPr>
          <w:b/>
          <w:sz w:val="20"/>
        </w:rPr>
      </w:pPr>
      <w:r w:rsidRPr="002B4CEC">
        <w:rPr>
          <w:b/>
          <w:sz w:val="20"/>
        </w:rPr>
        <w:t>Key Tasks</w:t>
      </w:r>
    </w:p>
    <w:bookmarkEnd w:id="7"/>
    <w:p w14:paraId="5C57F24B" w14:textId="52B44D02" w:rsidR="00F930FA" w:rsidRPr="00CA1CFC" w:rsidRDefault="00F930FA" w:rsidP="00F930FA">
      <w:pPr>
        <w:numPr>
          <w:ilvl w:val="0"/>
          <w:numId w:val="29"/>
        </w:numPr>
        <w:overflowPunct w:val="0"/>
        <w:autoSpaceDE w:val="0"/>
        <w:autoSpaceDN w:val="0"/>
        <w:adjustRightInd w:val="0"/>
        <w:spacing w:after="0" w:line="240" w:lineRule="auto"/>
        <w:textAlignment w:val="baseline"/>
        <w:rPr>
          <w:rFonts w:cstheme="minorHAnsi"/>
          <w:bCs/>
          <w:sz w:val="20"/>
          <w:szCs w:val="20"/>
        </w:rPr>
      </w:pPr>
      <w:r w:rsidRPr="00CA1CFC">
        <w:rPr>
          <w:rFonts w:cstheme="minorHAnsi"/>
          <w:bCs/>
          <w:sz w:val="20"/>
          <w:szCs w:val="20"/>
        </w:rPr>
        <w:t>Ensuring that staff are appropriately trained, monitored, assessed, developed and supported throughout their careers, through high quality continuing professional development based on assessment of needs.</w:t>
      </w:r>
    </w:p>
    <w:p w14:paraId="7D2DCB88" w14:textId="77777777" w:rsidR="002D6AE7" w:rsidRPr="00552780" w:rsidRDefault="002D6AE7" w:rsidP="002D6AE7">
      <w:pPr>
        <w:pStyle w:val="ListParagraph"/>
        <w:numPr>
          <w:ilvl w:val="0"/>
          <w:numId w:val="29"/>
        </w:numPr>
        <w:spacing w:after="0"/>
        <w:rPr>
          <w:b/>
          <w:sz w:val="20"/>
        </w:rPr>
      </w:pPr>
      <w:r w:rsidRPr="00552780">
        <w:rPr>
          <w:rFonts w:cstheme="minorHAnsi"/>
          <w:bCs/>
          <w:sz w:val="20"/>
          <w:szCs w:val="20"/>
        </w:rPr>
        <w:t>Working with the Senior Administrator to ensure correct recruitment procedures are followed in line with the Safer recruitment policy.</w:t>
      </w:r>
    </w:p>
    <w:p w14:paraId="60E61165" w14:textId="77777777" w:rsidR="002D6AE7" w:rsidRPr="00552780" w:rsidRDefault="002D6AE7" w:rsidP="002D6AE7">
      <w:pPr>
        <w:pStyle w:val="NoSpacing"/>
        <w:numPr>
          <w:ilvl w:val="0"/>
          <w:numId w:val="29"/>
        </w:numPr>
        <w:rPr>
          <w:b/>
          <w:sz w:val="20"/>
        </w:rPr>
      </w:pPr>
      <w:bookmarkStart w:id="9" w:name="_Hlk10808971"/>
      <w:r w:rsidRPr="00552780">
        <w:rPr>
          <w:rFonts w:cstheme="minorHAnsi"/>
          <w:bCs/>
          <w:sz w:val="20"/>
          <w:szCs w:val="20"/>
        </w:rPr>
        <w:t xml:space="preserve">Working with the Senior Administrator </w:t>
      </w:r>
      <w:r w:rsidRPr="00552780">
        <w:rPr>
          <w:sz w:val="20"/>
          <w:shd w:val="clear" w:color="auto" w:fill="FFFFFF"/>
        </w:rPr>
        <w:t>on all areas of employee relations including, but not limited to, performance management, absence management, policy, procedure, T’s and C’s, disciplinary and grievances issues, conduct, capability, and employment legislation;</w:t>
      </w:r>
      <w:bookmarkEnd w:id="9"/>
    </w:p>
    <w:p w14:paraId="75364C98" w14:textId="77777777" w:rsidR="002D6AE7" w:rsidRPr="00552780" w:rsidRDefault="002D6AE7" w:rsidP="002D6AE7">
      <w:pPr>
        <w:pStyle w:val="ListParagraph"/>
        <w:numPr>
          <w:ilvl w:val="0"/>
          <w:numId w:val="29"/>
        </w:numPr>
        <w:spacing w:after="200" w:line="276" w:lineRule="auto"/>
        <w:rPr>
          <w:rFonts w:cstheme="minorHAnsi"/>
          <w:bCs/>
          <w:sz w:val="20"/>
          <w:szCs w:val="20"/>
        </w:rPr>
      </w:pPr>
      <w:bookmarkStart w:id="10" w:name="_Hlk11239172"/>
      <w:r w:rsidRPr="00552780">
        <w:rPr>
          <w:rFonts w:cstheme="minorHAnsi"/>
          <w:bCs/>
          <w:sz w:val="20"/>
          <w:szCs w:val="20"/>
        </w:rPr>
        <w:t>Support with disciplinary processes in line with organisation procedures.</w:t>
      </w:r>
    </w:p>
    <w:p w14:paraId="3F255B8E" w14:textId="77777777" w:rsidR="002D6AE7" w:rsidRPr="00552780" w:rsidRDefault="002D6AE7" w:rsidP="002D6AE7">
      <w:pPr>
        <w:pStyle w:val="ListParagraph"/>
        <w:numPr>
          <w:ilvl w:val="0"/>
          <w:numId w:val="29"/>
        </w:numPr>
        <w:spacing w:after="200" w:line="276" w:lineRule="auto"/>
        <w:rPr>
          <w:rFonts w:cstheme="minorHAnsi"/>
          <w:bCs/>
          <w:sz w:val="20"/>
          <w:szCs w:val="20"/>
        </w:rPr>
      </w:pPr>
      <w:r w:rsidRPr="00552780">
        <w:rPr>
          <w:rFonts w:cstheme="minorHAnsi"/>
          <w:bCs/>
          <w:sz w:val="20"/>
          <w:szCs w:val="20"/>
        </w:rPr>
        <w:t>Being a participating member of the FITC Management Team and relevant Committees.</w:t>
      </w:r>
    </w:p>
    <w:p w14:paraId="173625A3" w14:textId="0267E548" w:rsidR="002D6AE7" w:rsidRPr="00552780" w:rsidRDefault="002D6AE7" w:rsidP="002D6AE7">
      <w:pPr>
        <w:pStyle w:val="ListParagraph"/>
        <w:numPr>
          <w:ilvl w:val="0"/>
          <w:numId w:val="29"/>
        </w:numPr>
        <w:spacing w:after="0" w:line="276" w:lineRule="auto"/>
        <w:rPr>
          <w:b/>
          <w:sz w:val="20"/>
        </w:rPr>
      </w:pPr>
      <w:r w:rsidRPr="00552780">
        <w:rPr>
          <w:rFonts w:cstheme="minorHAnsi"/>
          <w:sz w:val="20"/>
          <w:szCs w:val="20"/>
        </w:rPr>
        <w:t xml:space="preserve">Encourage all members of staff to recognise and fulfil their statutory responsibilities to FITC </w:t>
      </w:r>
      <w:r w:rsidR="00F80B27">
        <w:rPr>
          <w:rFonts w:cstheme="minorHAnsi"/>
          <w:sz w:val="20"/>
          <w:szCs w:val="20"/>
        </w:rPr>
        <w:t>p</w:t>
      </w:r>
      <w:r w:rsidRPr="00552780">
        <w:rPr>
          <w:rFonts w:cstheme="minorHAnsi"/>
          <w:sz w:val="20"/>
          <w:szCs w:val="20"/>
        </w:rPr>
        <w:t>articipants and customers.</w:t>
      </w:r>
      <w:bookmarkEnd w:id="10"/>
    </w:p>
    <w:p w14:paraId="0D110219" w14:textId="77777777" w:rsidR="00F80B27" w:rsidRDefault="00F80B27" w:rsidP="00F930FA">
      <w:pPr>
        <w:spacing w:after="0"/>
        <w:rPr>
          <w:b/>
          <w:sz w:val="20"/>
        </w:rPr>
      </w:pPr>
    </w:p>
    <w:p w14:paraId="14D79880" w14:textId="043F579E" w:rsidR="00F930FA" w:rsidRPr="002B4CEC" w:rsidRDefault="00F930FA" w:rsidP="00F930FA">
      <w:pPr>
        <w:spacing w:after="0"/>
        <w:rPr>
          <w:b/>
          <w:sz w:val="20"/>
        </w:rPr>
      </w:pPr>
      <w:r w:rsidRPr="002B4CEC">
        <w:rPr>
          <w:b/>
          <w:sz w:val="20"/>
        </w:rPr>
        <w:t>Health &amp; Safety</w:t>
      </w:r>
    </w:p>
    <w:p w14:paraId="2E023494" w14:textId="77777777" w:rsidR="00F930FA" w:rsidRDefault="00F930FA" w:rsidP="00F930FA">
      <w:pPr>
        <w:spacing w:after="0"/>
        <w:rPr>
          <w:b/>
          <w:sz w:val="20"/>
        </w:rPr>
      </w:pPr>
      <w:r w:rsidRPr="002B4CEC">
        <w:rPr>
          <w:b/>
          <w:sz w:val="20"/>
        </w:rPr>
        <w:t>Key Tasks</w:t>
      </w:r>
    </w:p>
    <w:p w14:paraId="7CA90E30" w14:textId="77777777" w:rsidR="002D6AE7" w:rsidRPr="002D6AE7" w:rsidRDefault="002D6AE7" w:rsidP="002D6AE7">
      <w:pPr>
        <w:pStyle w:val="ListParagraph"/>
        <w:numPr>
          <w:ilvl w:val="0"/>
          <w:numId w:val="21"/>
        </w:numPr>
        <w:spacing w:after="0" w:line="276" w:lineRule="auto"/>
        <w:rPr>
          <w:sz w:val="20"/>
        </w:rPr>
      </w:pPr>
      <w:r w:rsidRPr="002D6AE7">
        <w:rPr>
          <w:sz w:val="20"/>
        </w:rPr>
        <w:t>To comply with requirements of the Health &amp; Safety at Work Act 1974 and all supplementary legislation</w:t>
      </w:r>
    </w:p>
    <w:p w14:paraId="7C92495C" w14:textId="77777777" w:rsidR="002D6AE7" w:rsidRPr="002D6AE7" w:rsidRDefault="002D6AE7" w:rsidP="002D6AE7">
      <w:pPr>
        <w:pStyle w:val="ListParagraph"/>
        <w:numPr>
          <w:ilvl w:val="0"/>
          <w:numId w:val="21"/>
        </w:numPr>
        <w:spacing w:after="0" w:line="276" w:lineRule="auto"/>
        <w:rPr>
          <w:sz w:val="20"/>
        </w:rPr>
      </w:pPr>
      <w:r w:rsidRPr="002D6AE7">
        <w:rPr>
          <w:sz w:val="20"/>
        </w:rPr>
        <w:t>To ensure all health and safety checks are completed on a weekly/monthly basis were necessary, to review Emergency Action Plan and Risk Assessment on a yearly basis or as equipment/ procedures change.</w:t>
      </w:r>
    </w:p>
    <w:p w14:paraId="43CB287E" w14:textId="77777777" w:rsidR="00F930FA" w:rsidRPr="002D6AE7" w:rsidRDefault="00F930FA" w:rsidP="002D6AE7">
      <w:pPr>
        <w:overflowPunct w:val="0"/>
        <w:autoSpaceDE w:val="0"/>
        <w:autoSpaceDN w:val="0"/>
        <w:adjustRightInd w:val="0"/>
        <w:spacing w:after="0" w:line="240" w:lineRule="auto"/>
        <w:textAlignment w:val="baseline"/>
        <w:rPr>
          <w:rFonts w:cstheme="minorHAnsi"/>
          <w:sz w:val="20"/>
          <w:szCs w:val="20"/>
        </w:rPr>
      </w:pPr>
    </w:p>
    <w:p w14:paraId="0230D057" w14:textId="77777777" w:rsidR="002D6AE7" w:rsidRDefault="002D6AE7" w:rsidP="002D6AE7">
      <w:pPr>
        <w:spacing w:after="0"/>
        <w:rPr>
          <w:b/>
          <w:sz w:val="20"/>
        </w:rPr>
      </w:pPr>
      <w:r>
        <w:rPr>
          <w:b/>
          <w:sz w:val="20"/>
        </w:rPr>
        <w:t>Safeguarding</w:t>
      </w:r>
    </w:p>
    <w:p w14:paraId="25B54276" w14:textId="77777777" w:rsidR="002D6AE7" w:rsidRPr="001455D9" w:rsidRDefault="002D6AE7" w:rsidP="002D6AE7">
      <w:pPr>
        <w:spacing w:after="0"/>
        <w:rPr>
          <w:b/>
          <w:sz w:val="20"/>
        </w:rPr>
      </w:pPr>
      <w:r>
        <w:rPr>
          <w:b/>
          <w:sz w:val="20"/>
        </w:rPr>
        <w:t>Key Tasks</w:t>
      </w:r>
    </w:p>
    <w:p w14:paraId="35C37AA3" w14:textId="77777777" w:rsidR="002D6AE7" w:rsidRPr="005A5A8B" w:rsidRDefault="002D6AE7" w:rsidP="002D6AE7">
      <w:pPr>
        <w:rPr>
          <w:iCs/>
          <w:sz w:val="20"/>
          <w:szCs w:val="20"/>
          <w:lang w:val="en-US"/>
        </w:rPr>
      </w:pPr>
      <w:r w:rsidRPr="005A5A8B">
        <w:rPr>
          <w:iCs/>
          <w:sz w:val="20"/>
          <w:szCs w:val="20"/>
          <w:lang w:val="en-US"/>
        </w:rPr>
        <w:t xml:space="preserve">Football in the Community (FITC) believes that safeguarding and the protection of all children, young people and </w:t>
      </w:r>
      <w:r>
        <w:rPr>
          <w:iCs/>
          <w:sz w:val="20"/>
          <w:szCs w:val="20"/>
          <w:lang w:val="en-US"/>
        </w:rPr>
        <w:t xml:space="preserve">vulnerable </w:t>
      </w:r>
      <w:r w:rsidRPr="005A5A8B">
        <w:rPr>
          <w:iCs/>
          <w:sz w:val="20"/>
          <w:szCs w:val="20"/>
          <w:lang w:val="en-US"/>
        </w:rPr>
        <w:t>adults is everyone’s responsibility. Staff working on behalf of FITC must ensure that:</w:t>
      </w:r>
    </w:p>
    <w:p w14:paraId="27448859" w14:textId="77777777" w:rsidR="002D6AE7" w:rsidRPr="005A5A8B" w:rsidRDefault="002D6AE7" w:rsidP="002D6AE7">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They recognise the position of trust they have by working for FITC</w:t>
      </w:r>
    </w:p>
    <w:p w14:paraId="0B2F7C9A" w14:textId="1EC9E073" w:rsidR="002D6AE7" w:rsidRDefault="002D6AE7" w:rsidP="002D6AE7">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 xml:space="preserve">Their behaviour is always appropriate </w:t>
      </w:r>
    </w:p>
    <w:p w14:paraId="41B45CBE" w14:textId="094A81A4" w:rsidR="00552780" w:rsidRPr="00552780" w:rsidRDefault="00552780" w:rsidP="00552780">
      <w:pPr>
        <w:pStyle w:val="ListParagraph"/>
        <w:numPr>
          <w:ilvl w:val="0"/>
          <w:numId w:val="5"/>
        </w:numPr>
        <w:rPr>
          <w:rFonts w:eastAsia="Times New Roman"/>
          <w:iCs/>
          <w:sz w:val="20"/>
          <w:szCs w:val="20"/>
          <w:lang w:val="en-US"/>
        </w:rPr>
      </w:pPr>
      <w:r w:rsidRPr="00552780">
        <w:rPr>
          <w:rFonts w:eastAsia="Times New Roman"/>
          <w:iCs/>
          <w:sz w:val="20"/>
          <w:szCs w:val="20"/>
          <w:lang w:val="en-US"/>
        </w:rPr>
        <w:t>Promoting good behaviour, courtesy and respect for the environment, and ensuring the effective implementation of a</w:t>
      </w:r>
      <w:r>
        <w:rPr>
          <w:rFonts w:eastAsia="Times New Roman"/>
          <w:iCs/>
          <w:sz w:val="20"/>
          <w:szCs w:val="20"/>
          <w:lang w:val="en-US"/>
        </w:rPr>
        <w:t>n</w:t>
      </w:r>
      <w:r w:rsidRPr="00552780">
        <w:rPr>
          <w:rFonts w:eastAsia="Times New Roman"/>
          <w:iCs/>
          <w:sz w:val="20"/>
          <w:szCs w:val="20"/>
          <w:lang w:val="en-US"/>
        </w:rPr>
        <w:t xml:space="preserve"> appropriate code of conduct.</w:t>
      </w:r>
    </w:p>
    <w:p w14:paraId="37CBD140" w14:textId="77777777" w:rsidR="002D6AE7" w:rsidRPr="005A5A8B" w:rsidRDefault="002D6AE7" w:rsidP="002D6AE7">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They observe and put into practice all policies, procedures and processes established for the safety and protection of children and adults</w:t>
      </w:r>
    </w:p>
    <w:p w14:paraId="21274BA9" w14:textId="77777777" w:rsidR="002D6AE7" w:rsidRPr="005A5A8B" w:rsidRDefault="002D6AE7" w:rsidP="002D6AE7">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They follow the procedures for responding to signs and suspicions of abuse</w:t>
      </w:r>
    </w:p>
    <w:p w14:paraId="1B4B535E" w14:textId="77777777" w:rsidR="002D6AE7" w:rsidRDefault="002D6AE7" w:rsidP="002D6AE7">
      <w:pPr>
        <w:pStyle w:val="ListParagraph"/>
        <w:numPr>
          <w:ilvl w:val="0"/>
          <w:numId w:val="31"/>
        </w:numPr>
        <w:spacing w:after="0" w:line="240" w:lineRule="auto"/>
        <w:contextualSpacing w:val="0"/>
        <w:rPr>
          <w:rFonts w:eastAsia="Times New Roman"/>
          <w:iCs/>
          <w:sz w:val="20"/>
          <w:szCs w:val="20"/>
          <w:lang w:val="en-US"/>
        </w:rPr>
      </w:pPr>
      <w:r w:rsidRPr="005A5A8B">
        <w:rPr>
          <w:rFonts w:eastAsia="Times New Roman"/>
          <w:iCs/>
          <w:sz w:val="20"/>
          <w:szCs w:val="20"/>
          <w:lang w:val="en-US"/>
        </w:rPr>
        <w:t>In every respect, the relationship they form with children and adults are appropriate</w:t>
      </w:r>
      <w:r w:rsidRPr="002D6AE7">
        <w:rPr>
          <w:rFonts w:eastAsia="Times New Roman"/>
          <w:iCs/>
          <w:sz w:val="20"/>
          <w:szCs w:val="20"/>
          <w:lang w:val="en-US"/>
        </w:rPr>
        <w:t xml:space="preserve"> </w:t>
      </w:r>
    </w:p>
    <w:p w14:paraId="55E8DFBB" w14:textId="3186CBF5" w:rsidR="002D6AE7" w:rsidRDefault="002D6AE7" w:rsidP="002D6AE7">
      <w:pPr>
        <w:pStyle w:val="ListParagraph"/>
        <w:numPr>
          <w:ilvl w:val="0"/>
          <w:numId w:val="31"/>
        </w:numPr>
        <w:spacing w:after="0" w:line="240" w:lineRule="auto"/>
        <w:contextualSpacing w:val="0"/>
        <w:rPr>
          <w:rFonts w:eastAsia="Times New Roman"/>
          <w:iCs/>
          <w:sz w:val="20"/>
          <w:szCs w:val="20"/>
          <w:lang w:val="en-US"/>
        </w:rPr>
      </w:pPr>
      <w:r w:rsidRPr="005A5A8B">
        <w:rPr>
          <w:rFonts w:eastAsia="Times New Roman"/>
          <w:iCs/>
          <w:sz w:val="20"/>
          <w:szCs w:val="20"/>
          <w:lang w:val="en-US"/>
        </w:rPr>
        <w:t>They follow the procedures for responding to signs and suspicions of abuse</w:t>
      </w:r>
    </w:p>
    <w:p w14:paraId="61DBE1F2" w14:textId="77777777" w:rsidR="002D6AE7" w:rsidRDefault="002D6AE7" w:rsidP="002D6AE7">
      <w:pPr>
        <w:pStyle w:val="ListParagraph"/>
        <w:numPr>
          <w:ilvl w:val="0"/>
          <w:numId w:val="31"/>
        </w:numPr>
        <w:spacing w:after="0" w:line="240" w:lineRule="auto"/>
        <w:contextualSpacing w:val="0"/>
        <w:rPr>
          <w:rFonts w:eastAsia="Times New Roman"/>
          <w:iCs/>
          <w:sz w:val="20"/>
          <w:szCs w:val="20"/>
          <w:lang w:val="en-US"/>
        </w:rPr>
      </w:pPr>
      <w:r w:rsidRPr="005A5A8B">
        <w:rPr>
          <w:rFonts w:eastAsia="Times New Roman"/>
          <w:iCs/>
          <w:sz w:val="20"/>
          <w:szCs w:val="20"/>
          <w:lang w:val="en-US"/>
        </w:rPr>
        <w:t>In every respect, the relationship they form with children and adults are appropriat</w:t>
      </w:r>
      <w:r>
        <w:rPr>
          <w:rFonts w:eastAsia="Times New Roman"/>
          <w:iCs/>
          <w:sz w:val="20"/>
          <w:szCs w:val="20"/>
          <w:lang w:val="en-US"/>
        </w:rPr>
        <w:t>e,</w:t>
      </w:r>
    </w:p>
    <w:p w14:paraId="4B77F906" w14:textId="77777777" w:rsidR="002D6AE7" w:rsidRPr="00B13049" w:rsidRDefault="002D6AE7" w:rsidP="002D6AE7">
      <w:pPr>
        <w:numPr>
          <w:ilvl w:val="0"/>
          <w:numId w:val="31"/>
        </w:numPr>
        <w:overflowPunct w:val="0"/>
        <w:autoSpaceDE w:val="0"/>
        <w:autoSpaceDN w:val="0"/>
        <w:adjustRightInd w:val="0"/>
        <w:spacing w:after="0" w:line="240" w:lineRule="auto"/>
        <w:textAlignment w:val="baseline"/>
        <w:rPr>
          <w:rFonts w:cstheme="minorHAnsi"/>
          <w:bCs/>
          <w:sz w:val="20"/>
          <w:szCs w:val="20"/>
        </w:rPr>
      </w:pPr>
      <w:r w:rsidRPr="00B13049">
        <w:rPr>
          <w:rFonts w:cstheme="minorHAnsi"/>
          <w:bCs/>
          <w:sz w:val="20"/>
          <w:szCs w:val="20"/>
        </w:rPr>
        <w:lastRenderedPageBreak/>
        <w:t>Promoting equal opportunities, inclusion, social, moral, cultural and spiritual values.</w:t>
      </w:r>
    </w:p>
    <w:p w14:paraId="54993B89" w14:textId="77777777" w:rsidR="002D6AE7" w:rsidRPr="00B13049" w:rsidRDefault="002D6AE7" w:rsidP="002D6AE7">
      <w:pPr>
        <w:numPr>
          <w:ilvl w:val="0"/>
          <w:numId w:val="31"/>
        </w:numPr>
        <w:overflowPunct w:val="0"/>
        <w:autoSpaceDE w:val="0"/>
        <w:autoSpaceDN w:val="0"/>
        <w:adjustRightInd w:val="0"/>
        <w:spacing w:after="0" w:line="240" w:lineRule="auto"/>
        <w:textAlignment w:val="baseline"/>
        <w:rPr>
          <w:rFonts w:cstheme="minorHAnsi"/>
          <w:bCs/>
          <w:sz w:val="20"/>
          <w:szCs w:val="20"/>
        </w:rPr>
      </w:pPr>
      <w:r w:rsidRPr="00B13049">
        <w:rPr>
          <w:rFonts w:cstheme="minorHAnsi"/>
          <w:bCs/>
          <w:sz w:val="20"/>
          <w:szCs w:val="20"/>
        </w:rPr>
        <w:t>Establishing effective systems of pastoral care and guidance to support the personal development of all students.</w:t>
      </w:r>
    </w:p>
    <w:p w14:paraId="158DE73D" w14:textId="77777777" w:rsidR="002D6AE7" w:rsidRDefault="002D6AE7" w:rsidP="002D6AE7">
      <w:pPr>
        <w:numPr>
          <w:ilvl w:val="0"/>
          <w:numId w:val="31"/>
        </w:numPr>
        <w:overflowPunct w:val="0"/>
        <w:autoSpaceDE w:val="0"/>
        <w:autoSpaceDN w:val="0"/>
        <w:adjustRightInd w:val="0"/>
        <w:spacing w:after="0" w:line="240" w:lineRule="auto"/>
        <w:textAlignment w:val="baseline"/>
        <w:rPr>
          <w:rFonts w:cstheme="minorHAnsi"/>
          <w:bCs/>
          <w:sz w:val="20"/>
          <w:szCs w:val="20"/>
        </w:rPr>
      </w:pPr>
      <w:r w:rsidRPr="00B13049">
        <w:rPr>
          <w:rFonts w:cstheme="minorHAnsi"/>
          <w:bCs/>
          <w:sz w:val="20"/>
          <w:szCs w:val="20"/>
        </w:rPr>
        <w:t>Working with other members of the Education team to ensure that all students are provided with the highest standards of care and support.</w:t>
      </w:r>
    </w:p>
    <w:p w14:paraId="7B8E49D7" w14:textId="05A9A704" w:rsidR="002D6AE7" w:rsidRPr="00AB0DA0" w:rsidRDefault="002D6AE7" w:rsidP="00AB0DA0">
      <w:pPr>
        <w:numPr>
          <w:ilvl w:val="0"/>
          <w:numId w:val="31"/>
        </w:numPr>
        <w:overflowPunct w:val="0"/>
        <w:autoSpaceDE w:val="0"/>
        <w:autoSpaceDN w:val="0"/>
        <w:adjustRightInd w:val="0"/>
        <w:spacing w:after="0" w:line="240" w:lineRule="auto"/>
        <w:textAlignment w:val="baseline"/>
        <w:rPr>
          <w:rFonts w:cstheme="minorHAnsi"/>
          <w:bCs/>
          <w:sz w:val="20"/>
          <w:szCs w:val="20"/>
        </w:rPr>
      </w:pPr>
      <w:r w:rsidRPr="00B13049">
        <w:rPr>
          <w:rFonts w:cstheme="minorHAnsi"/>
          <w:bCs/>
          <w:sz w:val="20"/>
          <w:szCs w:val="20"/>
        </w:rPr>
        <w:t>Ensuring appropriate support is given to parents, carers and students including those attending presentations/meetings in support of their application to attend Education programmes.</w:t>
      </w:r>
    </w:p>
    <w:p w14:paraId="1CB3A6D5" w14:textId="77777777" w:rsidR="002D6AE7" w:rsidRDefault="002D6AE7" w:rsidP="002D6AE7">
      <w:pPr>
        <w:pStyle w:val="NoSpacing"/>
        <w:rPr>
          <w:b/>
          <w:bCs/>
          <w:sz w:val="20"/>
          <w:szCs w:val="20"/>
        </w:rPr>
      </w:pPr>
    </w:p>
    <w:p w14:paraId="3313F83F" w14:textId="77777777" w:rsidR="002D6AE7" w:rsidRPr="00D877BF" w:rsidRDefault="002D6AE7" w:rsidP="002D6AE7">
      <w:pPr>
        <w:pStyle w:val="NoSpacing"/>
        <w:rPr>
          <w:b/>
          <w:bCs/>
          <w:sz w:val="20"/>
          <w:szCs w:val="20"/>
        </w:rPr>
      </w:pPr>
      <w:r w:rsidRPr="00D877BF">
        <w:rPr>
          <w:b/>
          <w:bCs/>
          <w:sz w:val="20"/>
          <w:szCs w:val="20"/>
        </w:rPr>
        <w:t>General Duties</w:t>
      </w:r>
    </w:p>
    <w:p w14:paraId="20274B93" w14:textId="77777777" w:rsidR="002D6AE7" w:rsidRPr="00643B6D" w:rsidRDefault="002D6AE7" w:rsidP="002D6AE7">
      <w:pPr>
        <w:pStyle w:val="NoSpacing"/>
        <w:numPr>
          <w:ilvl w:val="0"/>
          <w:numId w:val="4"/>
        </w:numPr>
        <w:ind w:left="709"/>
        <w:rPr>
          <w:sz w:val="20"/>
          <w:szCs w:val="20"/>
        </w:rPr>
      </w:pPr>
      <w:r w:rsidRPr="00643B6D">
        <w:rPr>
          <w:sz w:val="20"/>
          <w:szCs w:val="20"/>
        </w:rPr>
        <w:t xml:space="preserve">To attend and contribute to regular </w:t>
      </w:r>
      <w:r>
        <w:rPr>
          <w:sz w:val="20"/>
          <w:szCs w:val="20"/>
        </w:rPr>
        <w:t>staff meetings</w:t>
      </w:r>
    </w:p>
    <w:p w14:paraId="1E8B1335" w14:textId="77777777" w:rsidR="002D6AE7" w:rsidRPr="00643B6D" w:rsidRDefault="002D6AE7" w:rsidP="002D6AE7">
      <w:pPr>
        <w:pStyle w:val="NoSpacing"/>
        <w:numPr>
          <w:ilvl w:val="0"/>
          <w:numId w:val="4"/>
        </w:numPr>
        <w:ind w:left="709"/>
        <w:rPr>
          <w:sz w:val="20"/>
          <w:szCs w:val="20"/>
        </w:rPr>
      </w:pPr>
      <w:r w:rsidRPr="00643B6D">
        <w:rPr>
          <w:sz w:val="20"/>
          <w:szCs w:val="20"/>
        </w:rPr>
        <w:t>To participate in the all staff FITC appraisal and supervision process</w:t>
      </w:r>
    </w:p>
    <w:p w14:paraId="586C92B2" w14:textId="77777777" w:rsidR="002D6AE7" w:rsidRPr="00643B6D" w:rsidRDefault="002D6AE7" w:rsidP="002D6AE7">
      <w:pPr>
        <w:pStyle w:val="NoSpacing"/>
        <w:numPr>
          <w:ilvl w:val="0"/>
          <w:numId w:val="4"/>
        </w:numPr>
        <w:ind w:left="709"/>
        <w:rPr>
          <w:sz w:val="20"/>
          <w:szCs w:val="20"/>
        </w:rPr>
      </w:pPr>
      <w:r w:rsidRPr="00643B6D">
        <w:rPr>
          <w:sz w:val="20"/>
          <w:szCs w:val="20"/>
        </w:rPr>
        <w:t>To follow by FITC policies and procedures at all times including Health and Safety, Equal Opportunities and Confidentiality</w:t>
      </w:r>
    </w:p>
    <w:p w14:paraId="5844AA94" w14:textId="77777777" w:rsidR="002D6AE7" w:rsidRDefault="002D6AE7" w:rsidP="002D6AE7">
      <w:pPr>
        <w:pStyle w:val="NoSpacing"/>
        <w:numPr>
          <w:ilvl w:val="0"/>
          <w:numId w:val="4"/>
        </w:numPr>
        <w:ind w:left="709"/>
        <w:rPr>
          <w:sz w:val="20"/>
          <w:szCs w:val="20"/>
        </w:rPr>
      </w:pPr>
      <w:r w:rsidRPr="00D877BF">
        <w:rPr>
          <w:sz w:val="20"/>
          <w:szCs w:val="20"/>
        </w:rPr>
        <w:t xml:space="preserve">To undertake any other duties that may be required as deemed appropriate </w:t>
      </w:r>
    </w:p>
    <w:p w14:paraId="5D50C987" w14:textId="77777777" w:rsidR="002D6AE7" w:rsidRPr="00552780" w:rsidRDefault="002D6AE7" w:rsidP="002D6AE7">
      <w:pPr>
        <w:pStyle w:val="NoSpacing"/>
        <w:numPr>
          <w:ilvl w:val="0"/>
          <w:numId w:val="4"/>
        </w:numPr>
        <w:ind w:left="709"/>
        <w:rPr>
          <w:rFonts w:cstheme="minorHAnsi"/>
          <w:sz w:val="20"/>
          <w:szCs w:val="20"/>
        </w:rPr>
      </w:pPr>
      <w:r w:rsidRPr="00552780">
        <w:rPr>
          <w:rFonts w:cstheme="minorHAnsi"/>
          <w:sz w:val="20"/>
          <w:szCs w:val="20"/>
        </w:rPr>
        <w:t>To at all times represent Notts County Football in the Community and The Portland Centre in a professional manner regarding to dress, presentation, personal hygiene, attitude, conduct and professionalism.</w:t>
      </w:r>
    </w:p>
    <w:p w14:paraId="7F50311B" w14:textId="77777777" w:rsidR="002D6AE7" w:rsidRPr="00552780" w:rsidRDefault="002D6AE7" w:rsidP="002D6AE7">
      <w:pPr>
        <w:pStyle w:val="NoSpacing"/>
        <w:numPr>
          <w:ilvl w:val="0"/>
          <w:numId w:val="4"/>
        </w:numPr>
        <w:ind w:left="709"/>
        <w:rPr>
          <w:rFonts w:cstheme="minorHAnsi"/>
          <w:sz w:val="20"/>
          <w:szCs w:val="20"/>
        </w:rPr>
      </w:pPr>
      <w:r w:rsidRPr="00552780">
        <w:rPr>
          <w:rFonts w:cstheme="minorHAnsi"/>
          <w:sz w:val="20"/>
          <w:szCs w:val="20"/>
        </w:rPr>
        <w:t>To be able to work flexible and unsociable hours where the role of the job requires.</w:t>
      </w:r>
    </w:p>
    <w:p w14:paraId="320E9F75" w14:textId="0CE8D123" w:rsidR="00F930FA" w:rsidRPr="00552780" w:rsidRDefault="00F930FA" w:rsidP="00F930FA">
      <w:pPr>
        <w:numPr>
          <w:ilvl w:val="0"/>
          <w:numId w:val="39"/>
        </w:numPr>
        <w:spacing w:after="0" w:line="240" w:lineRule="auto"/>
        <w:rPr>
          <w:rFonts w:cstheme="minorHAnsi"/>
          <w:sz w:val="20"/>
          <w:szCs w:val="20"/>
        </w:rPr>
      </w:pPr>
      <w:r w:rsidRPr="00552780">
        <w:rPr>
          <w:rFonts w:cstheme="minorHAnsi"/>
          <w:sz w:val="20"/>
          <w:szCs w:val="20"/>
          <w:shd w:val="clear" w:color="auto" w:fill="FFFFFF"/>
        </w:rPr>
        <w:t>Create and interpret performance summaries in order to identify issues, collecting information and drawing conclusions in an objective manner.</w:t>
      </w:r>
    </w:p>
    <w:p w14:paraId="5AABDB4B" w14:textId="7480E576" w:rsidR="005671A9" w:rsidRPr="00552780" w:rsidRDefault="005671A9" w:rsidP="002D6AE7">
      <w:pPr>
        <w:pStyle w:val="Header"/>
        <w:numPr>
          <w:ilvl w:val="0"/>
          <w:numId w:val="39"/>
        </w:numPr>
        <w:tabs>
          <w:tab w:val="clear" w:pos="4513"/>
          <w:tab w:val="clear" w:pos="9026"/>
        </w:tabs>
        <w:rPr>
          <w:rFonts w:cstheme="minorHAnsi"/>
          <w:sz w:val="20"/>
          <w:szCs w:val="20"/>
        </w:rPr>
      </w:pPr>
      <w:r w:rsidRPr="00552780">
        <w:rPr>
          <w:rFonts w:cstheme="minorHAnsi"/>
          <w:sz w:val="20"/>
          <w:szCs w:val="20"/>
        </w:rPr>
        <w:t>Planning and preparing teaching and learning programmes for groups and individuals.</w:t>
      </w:r>
    </w:p>
    <w:p w14:paraId="307F3ECC" w14:textId="3F6FDA40" w:rsidR="00F930FA" w:rsidRPr="00552780" w:rsidRDefault="00F930FA" w:rsidP="00F930FA">
      <w:pPr>
        <w:numPr>
          <w:ilvl w:val="0"/>
          <w:numId w:val="39"/>
        </w:numPr>
        <w:spacing w:after="0" w:line="312" w:lineRule="atLeast"/>
        <w:textAlignment w:val="baseline"/>
        <w:rPr>
          <w:rFonts w:cstheme="minorHAnsi"/>
          <w:sz w:val="20"/>
          <w:szCs w:val="20"/>
        </w:rPr>
      </w:pPr>
      <w:r w:rsidRPr="00552780">
        <w:rPr>
          <w:rFonts w:cstheme="minorHAnsi"/>
          <w:sz w:val="20"/>
          <w:szCs w:val="20"/>
          <w:lang w:val="en-US"/>
        </w:rPr>
        <w:t>Complete reports for projects within department, and support with organisation reports where relevant.</w:t>
      </w:r>
    </w:p>
    <w:p w14:paraId="4114A423" w14:textId="35CE2020" w:rsidR="006F1C9B" w:rsidRDefault="006F1C9B" w:rsidP="002D6AE7">
      <w:pPr>
        <w:numPr>
          <w:ilvl w:val="0"/>
          <w:numId w:val="39"/>
        </w:numPr>
        <w:overflowPunct w:val="0"/>
        <w:autoSpaceDE w:val="0"/>
        <w:autoSpaceDN w:val="0"/>
        <w:adjustRightInd w:val="0"/>
        <w:spacing w:after="0" w:line="240" w:lineRule="auto"/>
        <w:textAlignment w:val="baseline"/>
        <w:rPr>
          <w:rFonts w:cstheme="minorHAnsi"/>
          <w:bCs/>
          <w:sz w:val="20"/>
          <w:szCs w:val="20"/>
        </w:rPr>
      </w:pPr>
      <w:r w:rsidRPr="00552780">
        <w:rPr>
          <w:rFonts w:cstheme="minorHAnsi"/>
          <w:bCs/>
          <w:sz w:val="20"/>
          <w:szCs w:val="20"/>
        </w:rPr>
        <w:t>Working with the Marketing and Media Officer to ensure projects within department are marketed effectively.</w:t>
      </w:r>
    </w:p>
    <w:p w14:paraId="3FB32D44" w14:textId="57DC4D23"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398823D6" w14:textId="36D3A6B4"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70AF18AF" w14:textId="0852F4DA"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71880BA9" w14:textId="0B3442A4"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6EED44F3" w14:textId="1F7B0109"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4CE37954" w14:textId="4DB27B29"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532BA019" w14:textId="4BA9AE81"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47987962" w14:textId="3F757B5E"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90AAC07" w14:textId="49764B14"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5A2B237E" w14:textId="43FD81D3"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6F6A4874" w14:textId="5B6A6AF2"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C95B9D5" w14:textId="3706D3C8"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BF76A5D" w14:textId="7DB828EE"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D0726AD" w14:textId="36638A33"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23B987B8" w14:textId="1F98525F"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319CC6A7" w14:textId="667DBAB9"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0071450B" w14:textId="147277D0"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066B1E9D" w14:textId="568226EB"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5A1BD834" w14:textId="79422857"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7A128F8F" w14:textId="351A47D4"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4C4252A0" w14:textId="2768B053"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76411EB7" w14:textId="3B444605"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453F0B41" w14:textId="1E9F837F"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68847288" w14:textId="3C2AAB9D"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4C068891" w14:textId="31B1F70C"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35F4F12" w14:textId="4A69127F"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3BF76B60" w14:textId="1DDF2887" w:rsidR="0004735C" w:rsidRDefault="0004735C" w:rsidP="0004735C">
      <w:pPr>
        <w:overflowPunct w:val="0"/>
        <w:autoSpaceDE w:val="0"/>
        <w:autoSpaceDN w:val="0"/>
        <w:adjustRightInd w:val="0"/>
        <w:spacing w:after="0" w:line="240" w:lineRule="auto"/>
        <w:textAlignment w:val="baseline"/>
        <w:rPr>
          <w:rFonts w:cstheme="minorHAnsi"/>
          <w:bCs/>
          <w:sz w:val="20"/>
          <w:szCs w:val="20"/>
        </w:rPr>
      </w:pPr>
    </w:p>
    <w:p w14:paraId="1522970A" w14:textId="77777777" w:rsidR="0004735C" w:rsidRPr="00552780" w:rsidRDefault="0004735C" w:rsidP="0004735C">
      <w:pPr>
        <w:overflowPunct w:val="0"/>
        <w:autoSpaceDE w:val="0"/>
        <w:autoSpaceDN w:val="0"/>
        <w:adjustRightInd w:val="0"/>
        <w:spacing w:after="0" w:line="240" w:lineRule="auto"/>
        <w:textAlignment w:val="baseline"/>
        <w:rPr>
          <w:rFonts w:cstheme="minorHAnsi"/>
          <w:bCs/>
          <w:sz w:val="20"/>
          <w:szCs w:val="20"/>
        </w:rPr>
      </w:pPr>
    </w:p>
    <w:p w14:paraId="3A281FC6" w14:textId="77777777" w:rsidR="00F930FA" w:rsidRDefault="00F930FA" w:rsidP="00F930FA"/>
    <w:p w14:paraId="3184B163" w14:textId="77777777" w:rsidR="00AB0DA0" w:rsidRDefault="00AB0DA0" w:rsidP="00CE70CF">
      <w:pPr>
        <w:pStyle w:val="NoSpacing"/>
        <w:rPr>
          <w:b/>
        </w:rPr>
      </w:pPr>
    </w:p>
    <w:p w14:paraId="5A72BC39" w14:textId="5878E8B8" w:rsidR="00CE70CF" w:rsidRPr="00713DC1" w:rsidRDefault="00CE70CF" w:rsidP="00CE70CF">
      <w:pPr>
        <w:pStyle w:val="NoSpacing"/>
        <w:rPr>
          <w:b/>
        </w:rPr>
      </w:pPr>
      <w:r w:rsidRPr="00713DC1">
        <w:rPr>
          <w:b/>
        </w:rPr>
        <w:lastRenderedPageBreak/>
        <w:t>PERSON SPECIFICATION</w:t>
      </w:r>
    </w:p>
    <w:p w14:paraId="7EABC539" w14:textId="77777777" w:rsidR="00CE70CF" w:rsidRPr="00226867" w:rsidRDefault="00CE70CF" w:rsidP="00CE70CF">
      <w:pPr>
        <w:pStyle w:val="NoSpacing"/>
      </w:pPr>
    </w:p>
    <w:p w14:paraId="1EBA18D7" w14:textId="64986966" w:rsidR="00CE70CF" w:rsidRPr="00397048" w:rsidRDefault="00CE70CF" w:rsidP="00CE70CF">
      <w:pPr>
        <w:pStyle w:val="NoSpacing"/>
        <w:rPr>
          <w:sz w:val="18"/>
          <w:szCs w:val="20"/>
        </w:rPr>
      </w:pPr>
      <w:r w:rsidRPr="00643B6D">
        <w:rPr>
          <w:b/>
          <w:sz w:val="20"/>
          <w:szCs w:val="20"/>
        </w:rPr>
        <w:t>Title</w:t>
      </w:r>
      <w:r w:rsidRPr="00643B6D">
        <w:rPr>
          <w:sz w:val="20"/>
          <w:szCs w:val="20"/>
        </w:rPr>
        <w:t xml:space="preserve">: </w:t>
      </w:r>
      <w:r w:rsidR="00D215D2">
        <w:rPr>
          <w:sz w:val="20"/>
          <w:szCs w:val="20"/>
        </w:rPr>
        <w:t>Education and Sports/Functional Skills Tutor</w:t>
      </w:r>
    </w:p>
    <w:p w14:paraId="6457B0C4" w14:textId="58DFB1FE" w:rsidR="00CE70CF" w:rsidRPr="0027294C" w:rsidRDefault="00CE70CF" w:rsidP="00CE70CF">
      <w:pPr>
        <w:pStyle w:val="NoSpacing"/>
        <w:rPr>
          <w:sz w:val="20"/>
          <w:szCs w:val="20"/>
        </w:rPr>
      </w:pPr>
      <w:r w:rsidRPr="00643B6D">
        <w:rPr>
          <w:b/>
          <w:sz w:val="20"/>
          <w:szCs w:val="20"/>
        </w:rPr>
        <w:t>Responsible to</w:t>
      </w:r>
      <w:r w:rsidRPr="00643B6D">
        <w:rPr>
          <w:sz w:val="20"/>
          <w:szCs w:val="20"/>
        </w:rPr>
        <w:t xml:space="preserve">: </w:t>
      </w:r>
      <w:r w:rsidR="00D215D2">
        <w:rPr>
          <w:sz w:val="20"/>
        </w:rPr>
        <w:t>Education Manager</w:t>
      </w:r>
    </w:p>
    <w:p w14:paraId="1325460B" w14:textId="77777777" w:rsidR="00CE70CF" w:rsidRPr="00226867" w:rsidRDefault="00CE70CF" w:rsidP="00CE70CF">
      <w:pPr>
        <w:pStyle w:val="NoSpacing"/>
      </w:pPr>
    </w:p>
    <w:tbl>
      <w:tblPr>
        <w:tblStyle w:val="TableGrid"/>
        <w:tblW w:w="0" w:type="auto"/>
        <w:tblInd w:w="108" w:type="dxa"/>
        <w:tblLook w:val="04A0" w:firstRow="1" w:lastRow="0" w:firstColumn="1" w:lastColumn="0" w:noHBand="0" w:noVBand="1"/>
      </w:tblPr>
      <w:tblGrid>
        <w:gridCol w:w="4423"/>
        <w:gridCol w:w="4485"/>
      </w:tblGrid>
      <w:tr w:rsidR="00552780" w:rsidRPr="00552780" w14:paraId="1265DF4A" w14:textId="77777777" w:rsidTr="007C1F05">
        <w:tc>
          <w:tcPr>
            <w:tcW w:w="4423" w:type="dxa"/>
            <w:shd w:val="clear" w:color="auto" w:fill="D9D9D9" w:themeFill="background1" w:themeFillShade="D9"/>
          </w:tcPr>
          <w:p w14:paraId="17FCCA9F" w14:textId="77777777" w:rsidR="00CE70CF" w:rsidRPr="00552780" w:rsidRDefault="00CE70CF" w:rsidP="007C1F05">
            <w:pPr>
              <w:rPr>
                <w:rFonts w:cstheme="minorHAnsi"/>
                <w:b/>
                <w:szCs w:val="28"/>
              </w:rPr>
            </w:pPr>
            <w:r w:rsidRPr="00552780">
              <w:rPr>
                <w:rFonts w:cstheme="minorHAnsi"/>
                <w:b/>
                <w:szCs w:val="28"/>
              </w:rPr>
              <w:t xml:space="preserve">Essential </w:t>
            </w:r>
          </w:p>
        </w:tc>
        <w:tc>
          <w:tcPr>
            <w:tcW w:w="4485" w:type="dxa"/>
            <w:shd w:val="clear" w:color="auto" w:fill="D9D9D9" w:themeFill="background1" w:themeFillShade="D9"/>
          </w:tcPr>
          <w:p w14:paraId="57F5F932" w14:textId="77777777" w:rsidR="00CE70CF" w:rsidRPr="00552780" w:rsidRDefault="00CE70CF" w:rsidP="007C1F05">
            <w:pPr>
              <w:rPr>
                <w:rFonts w:cstheme="minorHAnsi"/>
                <w:b/>
                <w:szCs w:val="28"/>
              </w:rPr>
            </w:pPr>
            <w:r w:rsidRPr="00552780">
              <w:rPr>
                <w:rFonts w:cstheme="minorHAnsi"/>
                <w:b/>
                <w:szCs w:val="28"/>
              </w:rPr>
              <w:t xml:space="preserve">Desirable </w:t>
            </w:r>
          </w:p>
        </w:tc>
      </w:tr>
      <w:tr w:rsidR="00552780" w:rsidRPr="00552780" w14:paraId="3DF40C17" w14:textId="77777777" w:rsidTr="007C1F05">
        <w:trPr>
          <w:trHeight w:val="5515"/>
        </w:trPr>
        <w:tc>
          <w:tcPr>
            <w:tcW w:w="4423" w:type="dxa"/>
          </w:tcPr>
          <w:p w14:paraId="62039DA5" w14:textId="0C55509E" w:rsidR="002D6AE7" w:rsidRPr="00552780" w:rsidRDefault="00CE70CF" w:rsidP="005B5B5E">
            <w:pPr>
              <w:pStyle w:val="ListParagraph"/>
              <w:numPr>
                <w:ilvl w:val="0"/>
                <w:numId w:val="41"/>
              </w:numPr>
              <w:rPr>
                <w:sz w:val="20"/>
                <w:szCs w:val="20"/>
              </w:rPr>
            </w:pPr>
            <w:r w:rsidRPr="00552780">
              <w:rPr>
                <w:sz w:val="20"/>
                <w:szCs w:val="20"/>
              </w:rPr>
              <w:t>Proven track record of effectively</w:t>
            </w:r>
            <w:r w:rsidR="00D131B2">
              <w:rPr>
                <w:sz w:val="20"/>
                <w:szCs w:val="20"/>
              </w:rPr>
              <w:t xml:space="preserve"> delivering sports qualifications</w:t>
            </w:r>
          </w:p>
          <w:p w14:paraId="3FC39E59" w14:textId="6978CEC9" w:rsidR="002D6AE7" w:rsidRPr="005B5B5E" w:rsidRDefault="005B5B5E" w:rsidP="005B5B5E">
            <w:pPr>
              <w:numPr>
                <w:ilvl w:val="0"/>
                <w:numId w:val="41"/>
              </w:numPr>
              <w:rPr>
                <w:sz w:val="20"/>
                <w:szCs w:val="20"/>
              </w:rPr>
            </w:pPr>
            <w:r w:rsidRPr="005B5B5E">
              <w:rPr>
                <w:sz w:val="20"/>
                <w:szCs w:val="20"/>
              </w:rPr>
              <w:t>Sport Degree or equivalent professional/ vocational qualification</w:t>
            </w:r>
          </w:p>
          <w:p w14:paraId="336A8B1E" w14:textId="3FBD0735" w:rsidR="002D6AE7" w:rsidRPr="00552780" w:rsidRDefault="002D6AE7" w:rsidP="005B5B5E">
            <w:pPr>
              <w:pStyle w:val="ListParagraph"/>
              <w:numPr>
                <w:ilvl w:val="0"/>
                <w:numId w:val="41"/>
              </w:numPr>
              <w:rPr>
                <w:sz w:val="20"/>
                <w:szCs w:val="20"/>
              </w:rPr>
            </w:pPr>
            <w:r w:rsidRPr="00552780">
              <w:rPr>
                <w:sz w:val="20"/>
                <w:szCs w:val="18"/>
              </w:rPr>
              <w:t xml:space="preserve">Experience in </w:t>
            </w:r>
            <w:r w:rsidR="005B5B5E">
              <w:rPr>
                <w:sz w:val="20"/>
                <w:szCs w:val="18"/>
              </w:rPr>
              <w:t>delivery of Functional skills in Maths/English and ICT</w:t>
            </w:r>
          </w:p>
          <w:p w14:paraId="03F82CFC" w14:textId="60F85F3D" w:rsidR="00CE70CF" w:rsidRPr="00552780" w:rsidRDefault="00CE70CF" w:rsidP="005B5B5E">
            <w:pPr>
              <w:pStyle w:val="ListParagraph"/>
              <w:numPr>
                <w:ilvl w:val="0"/>
                <w:numId w:val="41"/>
              </w:numPr>
              <w:rPr>
                <w:sz w:val="20"/>
                <w:szCs w:val="20"/>
              </w:rPr>
            </w:pPr>
            <w:r w:rsidRPr="00552780">
              <w:rPr>
                <w:sz w:val="20"/>
                <w:szCs w:val="20"/>
              </w:rPr>
              <w:t>Demonstrate a working understanding and application of inclusion, equality and anti – discrimination, safeguarding and best practice</w:t>
            </w:r>
          </w:p>
          <w:p w14:paraId="62E27618"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PTLLS or an equivalent qualification (Level 3)</w:t>
            </w:r>
          </w:p>
          <w:p w14:paraId="24D9598D"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Strong organisation skills and able to prioritise, multi-task and manage own workload.</w:t>
            </w:r>
          </w:p>
          <w:p w14:paraId="414D401A"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Strong written and verbal communication skills.</w:t>
            </w:r>
          </w:p>
          <w:p w14:paraId="7AFE1EB9" w14:textId="61AA0FFE" w:rsidR="00CE70CF" w:rsidRPr="00D215D2" w:rsidRDefault="00CE70CF" w:rsidP="00D215D2">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Good level of competence in using IT and databases, including Microsoft Office</w:t>
            </w:r>
          </w:p>
          <w:p w14:paraId="11D5EA3E" w14:textId="525197FA" w:rsidR="00CE70CF" w:rsidRPr="00D215D2" w:rsidRDefault="00CE70CF" w:rsidP="00D215D2">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Knowledge and experience of safeguarding in the school setting</w:t>
            </w:r>
          </w:p>
          <w:p w14:paraId="5688089E"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Experience of Internal Verification</w:t>
            </w:r>
          </w:p>
          <w:p w14:paraId="3BBF79CE"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Ability to build and maintain relationships with key stakeholders</w:t>
            </w:r>
          </w:p>
          <w:p w14:paraId="3BB09699"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Experience of report writing</w:t>
            </w:r>
          </w:p>
          <w:p w14:paraId="6C213C61" w14:textId="11E2944A" w:rsidR="00CE70CF" w:rsidRPr="005B5B5E" w:rsidRDefault="005B5B5E" w:rsidP="005B5B5E">
            <w:pPr>
              <w:numPr>
                <w:ilvl w:val="0"/>
                <w:numId w:val="41"/>
              </w:numPr>
              <w:overflowPunct w:val="0"/>
              <w:autoSpaceDE w:val="0"/>
              <w:autoSpaceDN w:val="0"/>
              <w:adjustRightInd w:val="0"/>
              <w:textAlignment w:val="baseline"/>
              <w:rPr>
                <w:rFonts w:cstheme="minorHAnsi"/>
                <w:bCs/>
                <w:sz w:val="20"/>
              </w:rPr>
            </w:pPr>
            <w:r>
              <w:rPr>
                <w:rFonts w:cstheme="minorHAnsi"/>
                <w:bCs/>
                <w:sz w:val="20"/>
              </w:rPr>
              <w:t>Knowledge of BTEC Sports qualifications</w:t>
            </w:r>
          </w:p>
          <w:p w14:paraId="52164987" w14:textId="32B40708"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Knowledge of NCFE Level 1 Certificate in sport qualification</w:t>
            </w:r>
            <w:r w:rsidR="005B5B5E">
              <w:rPr>
                <w:rFonts w:cstheme="minorHAnsi"/>
                <w:bCs/>
                <w:sz w:val="20"/>
              </w:rPr>
              <w:t xml:space="preserve"> </w:t>
            </w:r>
          </w:p>
          <w:p w14:paraId="3C0FA1D3"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High level of self-drive and an ability to motivate others</w:t>
            </w:r>
          </w:p>
          <w:p w14:paraId="3EBFF711"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Work well as part of a team and independently, exercising initiative</w:t>
            </w:r>
          </w:p>
          <w:p w14:paraId="657611BA" w14:textId="77777777" w:rsidR="00CE70CF" w:rsidRPr="00552780" w:rsidRDefault="00CE70CF" w:rsidP="005B5B5E">
            <w:pPr>
              <w:numPr>
                <w:ilvl w:val="0"/>
                <w:numId w:val="41"/>
              </w:numPr>
              <w:overflowPunct w:val="0"/>
              <w:autoSpaceDE w:val="0"/>
              <w:autoSpaceDN w:val="0"/>
              <w:adjustRightInd w:val="0"/>
              <w:textAlignment w:val="baseline"/>
              <w:rPr>
                <w:rFonts w:cstheme="minorHAnsi"/>
                <w:bCs/>
                <w:sz w:val="20"/>
              </w:rPr>
            </w:pPr>
            <w:r w:rsidRPr="00552780">
              <w:rPr>
                <w:rFonts w:cstheme="minorHAnsi"/>
                <w:bCs/>
                <w:sz w:val="20"/>
              </w:rPr>
              <w:t>Adaptable and flexible to a changing environment</w:t>
            </w:r>
          </w:p>
        </w:tc>
        <w:tc>
          <w:tcPr>
            <w:tcW w:w="4485" w:type="dxa"/>
          </w:tcPr>
          <w:p w14:paraId="7D930281" w14:textId="77777777" w:rsidR="00CE70CF" w:rsidRPr="00552780" w:rsidRDefault="00CE70CF" w:rsidP="002D6AE7">
            <w:pPr>
              <w:numPr>
                <w:ilvl w:val="0"/>
                <w:numId w:val="33"/>
              </w:numPr>
              <w:overflowPunct w:val="0"/>
              <w:autoSpaceDE w:val="0"/>
              <w:autoSpaceDN w:val="0"/>
              <w:adjustRightInd w:val="0"/>
              <w:textAlignment w:val="baseline"/>
              <w:rPr>
                <w:rFonts w:cstheme="minorHAnsi"/>
                <w:bCs/>
                <w:sz w:val="20"/>
              </w:rPr>
            </w:pPr>
            <w:r w:rsidRPr="00552780">
              <w:rPr>
                <w:rFonts w:cstheme="minorHAnsi"/>
                <w:bCs/>
                <w:sz w:val="20"/>
              </w:rPr>
              <w:t>Knowledge of the sport development sector within Nottinghamshire &amp; East Midlands</w:t>
            </w:r>
          </w:p>
          <w:p w14:paraId="0BD40B53" w14:textId="77777777" w:rsidR="00CE70CF" w:rsidRPr="00552780" w:rsidRDefault="00CE70CF" w:rsidP="002D6AE7">
            <w:pPr>
              <w:numPr>
                <w:ilvl w:val="0"/>
                <w:numId w:val="33"/>
              </w:numPr>
              <w:overflowPunct w:val="0"/>
              <w:autoSpaceDE w:val="0"/>
              <w:autoSpaceDN w:val="0"/>
              <w:adjustRightInd w:val="0"/>
              <w:textAlignment w:val="baseline"/>
              <w:rPr>
                <w:rFonts w:cstheme="minorHAnsi"/>
                <w:bCs/>
                <w:sz w:val="20"/>
              </w:rPr>
            </w:pPr>
            <w:r w:rsidRPr="00552780">
              <w:rPr>
                <w:rFonts w:cstheme="minorHAnsi"/>
                <w:bCs/>
                <w:sz w:val="20"/>
              </w:rPr>
              <w:t>Community / Sports / Management qualification</w:t>
            </w:r>
          </w:p>
          <w:p w14:paraId="60C31763" w14:textId="77777777" w:rsidR="00CE70CF" w:rsidRPr="00552780" w:rsidRDefault="00CE70CF" w:rsidP="002D6AE7">
            <w:pPr>
              <w:numPr>
                <w:ilvl w:val="0"/>
                <w:numId w:val="33"/>
              </w:numPr>
              <w:overflowPunct w:val="0"/>
              <w:autoSpaceDE w:val="0"/>
              <w:autoSpaceDN w:val="0"/>
              <w:adjustRightInd w:val="0"/>
              <w:textAlignment w:val="baseline"/>
              <w:rPr>
                <w:rFonts w:cstheme="minorHAnsi"/>
                <w:bCs/>
                <w:sz w:val="20"/>
              </w:rPr>
            </w:pPr>
            <w:r w:rsidRPr="00552780">
              <w:rPr>
                <w:rFonts w:cstheme="minorHAnsi"/>
                <w:bCs/>
                <w:sz w:val="20"/>
              </w:rPr>
              <w:t>Knowledge and experience of the development of teams and individuals within a charitable setting</w:t>
            </w:r>
          </w:p>
          <w:p w14:paraId="1C79127C"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bCs/>
                <w:sz w:val="20"/>
                <w:szCs w:val="20"/>
              </w:rPr>
              <w:t>Experience of delivering presentations</w:t>
            </w:r>
          </w:p>
          <w:p w14:paraId="6BC6EE9E"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bCs/>
                <w:sz w:val="20"/>
                <w:szCs w:val="20"/>
              </w:rPr>
              <w:t>Experience of delivering inhouse training</w:t>
            </w:r>
          </w:p>
          <w:p w14:paraId="49BD1FDB"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sz w:val="20"/>
                <w:szCs w:val="20"/>
              </w:rPr>
              <w:t>Experience of developing effective administrative systems and procedures</w:t>
            </w:r>
          </w:p>
          <w:p w14:paraId="777BE328" w14:textId="46105561" w:rsidR="002D6AE7" w:rsidRPr="00D215D2" w:rsidRDefault="002D6AE7" w:rsidP="002D6AE7">
            <w:pPr>
              <w:pStyle w:val="ListParagraph"/>
              <w:numPr>
                <w:ilvl w:val="0"/>
                <w:numId w:val="33"/>
              </w:numPr>
              <w:spacing w:after="200" w:line="276" w:lineRule="auto"/>
              <w:rPr>
                <w:rFonts w:cstheme="minorHAnsi"/>
                <w:bCs/>
                <w:sz w:val="20"/>
                <w:szCs w:val="20"/>
              </w:rPr>
            </w:pPr>
            <w:r w:rsidRPr="00552780">
              <w:rPr>
                <w:rFonts w:cstheme="minorHAnsi"/>
                <w:sz w:val="20"/>
                <w:szCs w:val="20"/>
              </w:rPr>
              <w:t>Knowledge of Health and Safety within sport</w:t>
            </w:r>
          </w:p>
          <w:p w14:paraId="7BA85695" w14:textId="1050607B" w:rsidR="00D215D2" w:rsidRPr="00552780" w:rsidRDefault="00D215D2" w:rsidP="002D6AE7">
            <w:pPr>
              <w:pStyle w:val="ListParagraph"/>
              <w:numPr>
                <w:ilvl w:val="0"/>
                <w:numId w:val="33"/>
              </w:numPr>
              <w:spacing w:after="200" w:line="276" w:lineRule="auto"/>
              <w:rPr>
                <w:rFonts w:cstheme="minorHAnsi"/>
                <w:bCs/>
                <w:sz w:val="20"/>
                <w:szCs w:val="20"/>
              </w:rPr>
            </w:pPr>
            <w:r>
              <w:rPr>
                <w:rFonts w:cstheme="minorHAnsi"/>
                <w:bCs/>
                <w:sz w:val="20"/>
                <w:szCs w:val="20"/>
              </w:rPr>
              <w:t>Knowledge of Personal and Social Development qualifications</w:t>
            </w:r>
          </w:p>
          <w:p w14:paraId="66C66420"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sz w:val="20"/>
                <w:szCs w:val="20"/>
              </w:rPr>
              <w:t>Ability to take a problem-solving approach to tasks and develop well thought through, valid and financially sound solutions</w:t>
            </w:r>
            <w:r w:rsidRPr="00552780">
              <w:rPr>
                <w:rFonts w:ascii="Arial" w:hAnsi="Arial" w:cs="Arial"/>
                <w:sz w:val="20"/>
                <w:szCs w:val="20"/>
              </w:rPr>
              <w:t xml:space="preserve"> </w:t>
            </w:r>
          </w:p>
          <w:p w14:paraId="63FBFD5C"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sz w:val="20"/>
                <w:szCs w:val="20"/>
              </w:rPr>
              <w:t>Ability to contribute to long term improvements in the partnership through the generation of new and innovative ideas</w:t>
            </w:r>
          </w:p>
          <w:p w14:paraId="07B20AF0" w14:textId="77777777" w:rsidR="002D6AE7"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bCs/>
                <w:sz w:val="20"/>
                <w:szCs w:val="20"/>
              </w:rPr>
              <w:t>Work well as part of a team and independently, exercising initiative</w:t>
            </w:r>
          </w:p>
          <w:p w14:paraId="7CF429C9" w14:textId="15D42C3E" w:rsidR="00CE70CF" w:rsidRPr="00552780" w:rsidRDefault="002D6AE7" w:rsidP="002D6AE7">
            <w:pPr>
              <w:pStyle w:val="ListParagraph"/>
              <w:numPr>
                <w:ilvl w:val="0"/>
                <w:numId w:val="33"/>
              </w:numPr>
              <w:spacing w:after="200" w:line="276" w:lineRule="auto"/>
              <w:rPr>
                <w:rFonts w:cstheme="minorHAnsi"/>
                <w:bCs/>
                <w:sz w:val="20"/>
                <w:szCs w:val="20"/>
              </w:rPr>
            </w:pPr>
            <w:r w:rsidRPr="00552780">
              <w:rPr>
                <w:rFonts w:cstheme="minorHAnsi"/>
                <w:bCs/>
                <w:sz w:val="20"/>
                <w:szCs w:val="20"/>
              </w:rPr>
              <w:t>Adaptable and flexible to a changing environment</w:t>
            </w:r>
          </w:p>
        </w:tc>
      </w:tr>
    </w:tbl>
    <w:p w14:paraId="5680A2CC" w14:textId="6B0925DC" w:rsidR="00CE70CF" w:rsidRDefault="00CE70CF"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58FE50D9" w14:textId="2F706C46" w:rsidR="0004735C" w:rsidRDefault="0004735C"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06F6924C" w14:textId="3C57316C" w:rsidR="0004735C" w:rsidRDefault="0004735C"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780FBE78" w14:textId="0F0AF151" w:rsidR="0004735C" w:rsidRDefault="0004735C"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31D85D4F" w14:textId="548071F8" w:rsidR="0004735C" w:rsidRDefault="0004735C"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5EA121DD" w14:textId="77777777" w:rsidR="0004735C" w:rsidRDefault="0004735C"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647E93A0" w14:textId="76920A8C" w:rsidR="00170507" w:rsidRDefault="00170507"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5BABA215" w14:textId="6275D7F8" w:rsidR="00D215D2" w:rsidRDefault="00D215D2"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5DEB24DA" w14:textId="20F19E48" w:rsidR="00D215D2" w:rsidRDefault="00D215D2"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7051F6E3" w14:textId="13794E4A" w:rsidR="00D215D2" w:rsidRDefault="00D215D2"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2FBD2F0C" w14:textId="77777777" w:rsidR="00D215D2" w:rsidRDefault="00D215D2" w:rsidP="00CE70CF">
      <w:pPr>
        <w:tabs>
          <w:tab w:val="left" w:pos="4541"/>
        </w:tabs>
        <w:autoSpaceDE w:val="0"/>
        <w:autoSpaceDN w:val="0"/>
        <w:adjustRightInd w:val="0"/>
        <w:spacing w:after="0" w:line="360" w:lineRule="auto"/>
        <w:rPr>
          <w:rFonts w:cstheme="minorHAnsi"/>
          <w:b/>
          <w:i/>
          <w:sz w:val="20"/>
          <w:szCs w:val="20"/>
          <w:shd w:val="clear" w:color="auto" w:fill="FFFFFF"/>
        </w:rPr>
      </w:pPr>
    </w:p>
    <w:p w14:paraId="1FF26126" w14:textId="0AB53352" w:rsidR="00CE70CF" w:rsidRPr="00643B6D" w:rsidRDefault="00CE70CF" w:rsidP="00CE70CF">
      <w:pPr>
        <w:tabs>
          <w:tab w:val="left" w:pos="4541"/>
        </w:tabs>
        <w:autoSpaceDE w:val="0"/>
        <w:autoSpaceDN w:val="0"/>
        <w:adjustRightInd w:val="0"/>
        <w:spacing w:after="0" w:line="360" w:lineRule="auto"/>
        <w:rPr>
          <w:rFonts w:cstheme="minorHAnsi"/>
          <w:b/>
          <w:i/>
          <w:sz w:val="20"/>
          <w:szCs w:val="20"/>
          <w:shd w:val="clear" w:color="auto" w:fill="FFFFFF"/>
        </w:rPr>
      </w:pPr>
      <w:r w:rsidRPr="00643B6D">
        <w:rPr>
          <w:rFonts w:cstheme="minorHAnsi"/>
          <w:b/>
          <w:i/>
          <w:sz w:val="20"/>
          <w:szCs w:val="20"/>
          <w:shd w:val="clear" w:color="auto" w:fill="FFFFFF"/>
        </w:rPr>
        <w:t>Our package includes</w:t>
      </w:r>
    </w:p>
    <w:p w14:paraId="3085BE01"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 xml:space="preserve">Competitive salary </w:t>
      </w:r>
    </w:p>
    <w:p w14:paraId="15D705FB"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20 days of holiday plus 8 public holidays + extra days off during Christmas Period</w:t>
      </w:r>
    </w:p>
    <w:p w14:paraId="750D2AF3"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 xml:space="preserve">3% employer pension contribution </w:t>
      </w:r>
      <w:r w:rsidRPr="00420BD0">
        <w:rPr>
          <w:sz w:val="20"/>
          <w:szCs w:val="20"/>
          <w:shd w:val="clear" w:color="auto" w:fill="FFFFFF"/>
        </w:rPr>
        <w:t>(upon successful completion of probation)</w:t>
      </w:r>
    </w:p>
    <w:p w14:paraId="15359208"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F</w:t>
      </w:r>
      <w:r>
        <w:rPr>
          <w:sz w:val="20"/>
          <w:szCs w:val="20"/>
          <w:shd w:val="clear" w:color="auto" w:fill="FFFFFF"/>
        </w:rPr>
        <w:t>amily friendly f</w:t>
      </w:r>
      <w:r w:rsidRPr="00643B6D">
        <w:rPr>
          <w:sz w:val="20"/>
          <w:szCs w:val="20"/>
          <w:shd w:val="clear" w:color="auto" w:fill="FFFFFF"/>
        </w:rPr>
        <w:t xml:space="preserve">lexible working arrangements </w:t>
      </w:r>
    </w:p>
    <w:p w14:paraId="43300A28"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Gym membership at The Portland Centre</w:t>
      </w:r>
    </w:p>
    <w:p w14:paraId="250284CA"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 xml:space="preserve">Access to a mental Health specialist </w:t>
      </w:r>
    </w:p>
    <w:p w14:paraId="6CACEE34" w14:textId="77777777" w:rsidR="00CE70CF" w:rsidRPr="00643B6D" w:rsidRDefault="00CE70CF" w:rsidP="00CE70CF">
      <w:pPr>
        <w:pStyle w:val="NoSpacing"/>
        <w:numPr>
          <w:ilvl w:val="0"/>
          <w:numId w:val="3"/>
        </w:numPr>
        <w:rPr>
          <w:sz w:val="20"/>
          <w:szCs w:val="20"/>
          <w:shd w:val="clear" w:color="auto" w:fill="FFFFFF"/>
        </w:rPr>
      </w:pPr>
      <w:r w:rsidRPr="00420BD0">
        <w:rPr>
          <w:sz w:val="20"/>
          <w:szCs w:val="20"/>
          <w:shd w:val="clear" w:color="auto" w:fill="FFFFFF"/>
        </w:rPr>
        <w:t>Access to</w:t>
      </w:r>
      <w:r>
        <w:rPr>
          <w:sz w:val="20"/>
          <w:szCs w:val="20"/>
          <w:shd w:val="clear" w:color="auto" w:fill="FFFFFF"/>
        </w:rPr>
        <w:t xml:space="preserve"> s</w:t>
      </w:r>
      <w:r w:rsidRPr="00643B6D">
        <w:rPr>
          <w:sz w:val="20"/>
          <w:szCs w:val="20"/>
          <w:shd w:val="clear" w:color="auto" w:fill="FFFFFF"/>
        </w:rPr>
        <w:t>eason tickets to Notts County Football Club</w:t>
      </w:r>
    </w:p>
    <w:p w14:paraId="413B4344" w14:textId="77777777" w:rsidR="00CE70CF" w:rsidRPr="00643B6D" w:rsidRDefault="00CE70CF" w:rsidP="00CE70CF">
      <w:pPr>
        <w:pStyle w:val="NoSpacing"/>
        <w:numPr>
          <w:ilvl w:val="0"/>
          <w:numId w:val="3"/>
        </w:numPr>
        <w:rPr>
          <w:sz w:val="20"/>
          <w:szCs w:val="20"/>
          <w:shd w:val="clear" w:color="auto" w:fill="FFFFFF"/>
        </w:rPr>
      </w:pPr>
      <w:r w:rsidRPr="00643B6D">
        <w:rPr>
          <w:sz w:val="20"/>
          <w:szCs w:val="20"/>
          <w:shd w:val="clear" w:color="auto" w:fill="FFFFFF"/>
        </w:rPr>
        <w:t xml:space="preserve">Personal growth is a key and </w:t>
      </w:r>
      <w:r>
        <w:rPr>
          <w:sz w:val="20"/>
          <w:szCs w:val="20"/>
          <w:shd w:val="clear" w:color="auto" w:fill="FFFFFF"/>
        </w:rPr>
        <w:t xml:space="preserve">we </w:t>
      </w:r>
      <w:r w:rsidRPr="00643B6D">
        <w:rPr>
          <w:sz w:val="20"/>
          <w:szCs w:val="20"/>
          <w:shd w:val="clear" w:color="auto" w:fill="FFFFFF"/>
        </w:rPr>
        <w:t>invest in learning and development opportunities.</w:t>
      </w:r>
    </w:p>
    <w:p w14:paraId="699BE92D" w14:textId="69E46BE1" w:rsidR="008B64CB" w:rsidRPr="002D6AE7" w:rsidRDefault="00CE70CF" w:rsidP="008806DA">
      <w:pPr>
        <w:pStyle w:val="NoSpacing"/>
        <w:numPr>
          <w:ilvl w:val="0"/>
          <w:numId w:val="3"/>
        </w:numPr>
        <w:rPr>
          <w:color w:val="005E85"/>
          <w:sz w:val="20"/>
          <w:szCs w:val="20"/>
        </w:rPr>
      </w:pPr>
      <w:r w:rsidRPr="00643B6D">
        <w:rPr>
          <w:sz w:val="20"/>
          <w:szCs w:val="20"/>
          <w:shd w:val="clear" w:color="auto" w:fill="FFFFFF"/>
        </w:rPr>
        <w:t>We are a sociable bunch and host pay day drinks, quarterly lunches, quiz nights and cultural and sporting activities to socialise and have fun with your colleagues.</w:t>
      </w:r>
      <w:bookmarkStart w:id="11" w:name="_Hlk2076065"/>
      <w:bookmarkEnd w:id="11"/>
    </w:p>
    <w:sectPr w:rsidR="008B64CB" w:rsidRPr="002D6AE7" w:rsidSect="00BD6D72">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F0FF" w14:textId="77777777" w:rsidR="00110B42" w:rsidRDefault="00110B42" w:rsidP="00EF3BA9">
      <w:pPr>
        <w:spacing w:after="0" w:line="240" w:lineRule="auto"/>
      </w:pPr>
      <w:r>
        <w:separator/>
      </w:r>
    </w:p>
  </w:endnote>
  <w:endnote w:type="continuationSeparator" w:id="0">
    <w:p w14:paraId="2C937938" w14:textId="77777777" w:rsidR="00110B42" w:rsidRDefault="00110B42" w:rsidP="00EF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LT Co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74AA" w14:textId="77777777" w:rsidR="00110B42" w:rsidRDefault="00110B42" w:rsidP="00EF3BA9">
      <w:pPr>
        <w:spacing w:after="0" w:line="240" w:lineRule="auto"/>
      </w:pPr>
      <w:r>
        <w:separator/>
      </w:r>
    </w:p>
  </w:footnote>
  <w:footnote w:type="continuationSeparator" w:id="0">
    <w:p w14:paraId="426BE88D" w14:textId="77777777" w:rsidR="00110B42" w:rsidRDefault="00110B42" w:rsidP="00EF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071F" w14:textId="1C96460C" w:rsidR="00EF3BA9" w:rsidRDefault="00EF3BA9">
    <w:pPr>
      <w:pStyle w:val="Header"/>
    </w:pPr>
    <w:r>
      <w:rPr>
        <w:noProof/>
        <w:lang w:eastAsia="en-GB"/>
      </w:rPr>
      <w:drawing>
        <wp:anchor distT="0" distB="0" distL="114300" distR="114300" simplePos="0" relativeHeight="251659264" behindDoc="0" locked="0" layoutInCell="1" allowOverlap="1" wp14:anchorId="5D3B6213" wp14:editId="145ADA2E">
          <wp:simplePos x="0" y="0"/>
          <wp:positionH relativeFrom="margin">
            <wp:posOffset>1219200</wp:posOffset>
          </wp:positionH>
          <wp:positionV relativeFrom="paragraph">
            <wp:posOffset>-542</wp:posOffset>
          </wp:positionV>
          <wp:extent cx="3166011"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C and Portland lock 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011" cy="548640"/>
                  </a:xfrm>
                  <a:prstGeom prst="rect">
                    <a:avLst/>
                  </a:prstGeom>
                </pic:spPr>
              </pic:pic>
            </a:graphicData>
          </a:graphic>
          <wp14:sizeRelH relativeFrom="page">
            <wp14:pctWidth>0</wp14:pctWidth>
          </wp14:sizeRelH>
          <wp14:sizeRelV relativeFrom="page">
            <wp14:pctHeight>0</wp14:pctHeight>
          </wp14:sizeRelV>
        </wp:anchor>
      </w:drawing>
    </w:r>
  </w:p>
  <w:p w14:paraId="0AF47892" w14:textId="77777777" w:rsidR="00EF3BA9" w:rsidRDefault="00EF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D6C"/>
    <w:multiLevelType w:val="multilevel"/>
    <w:tmpl w:val="541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DFF"/>
    <w:multiLevelType w:val="hybridMultilevel"/>
    <w:tmpl w:val="88D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82612"/>
    <w:multiLevelType w:val="hybridMultilevel"/>
    <w:tmpl w:val="7AD26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512CC"/>
    <w:multiLevelType w:val="multilevel"/>
    <w:tmpl w:val="B2E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857B2"/>
    <w:multiLevelType w:val="hybridMultilevel"/>
    <w:tmpl w:val="31E4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5905"/>
    <w:multiLevelType w:val="hybridMultilevel"/>
    <w:tmpl w:val="C25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712B"/>
    <w:multiLevelType w:val="hybridMultilevel"/>
    <w:tmpl w:val="144C2C54"/>
    <w:lvl w:ilvl="0" w:tplc="FB885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42214"/>
    <w:multiLevelType w:val="multilevel"/>
    <w:tmpl w:val="B7A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B2AB3"/>
    <w:multiLevelType w:val="hybridMultilevel"/>
    <w:tmpl w:val="A2F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42FA7"/>
    <w:multiLevelType w:val="hybridMultilevel"/>
    <w:tmpl w:val="A4E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E6B2F"/>
    <w:multiLevelType w:val="hybridMultilevel"/>
    <w:tmpl w:val="8C0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D244A"/>
    <w:multiLevelType w:val="hybridMultilevel"/>
    <w:tmpl w:val="B894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020F6"/>
    <w:multiLevelType w:val="hybridMultilevel"/>
    <w:tmpl w:val="57524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0F9B"/>
    <w:multiLevelType w:val="hybridMultilevel"/>
    <w:tmpl w:val="D222E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0F6CC0"/>
    <w:multiLevelType w:val="multilevel"/>
    <w:tmpl w:val="B7A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2131"/>
    <w:multiLevelType w:val="hybridMultilevel"/>
    <w:tmpl w:val="FF84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4D9A"/>
    <w:multiLevelType w:val="hybridMultilevel"/>
    <w:tmpl w:val="1D00D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451C"/>
    <w:multiLevelType w:val="hybridMultilevel"/>
    <w:tmpl w:val="2952AE18"/>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677C8"/>
    <w:multiLevelType w:val="hybridMultilevel"/>
    <w:tmpl w:val="2820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A1CDC"/>
    <w:multiLevelType w:val="hybridMultilevel"/>
    <w:tmpl w:val="BBC0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47701"/>
    <w:multiLevelType w:val="hybridMultilevel"/>
    <w:tmpl w:val="412A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E1262"/>
    <w:multiLevelType w:val="hybridMultilevel"/>
    <w:tmpl w:val="C546A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F4FD8"/>
    <w:multiLevelType w:val="hybridMultilevel"/>
    <w:tmpl w:val="B072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16A3F"/>
    <w:multiLevelType w:val="hybridMultilevel"/>
    <w:tmpl w:val="EC54DF6E"/>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BE6017"/>
    <w:multiLevelType w:val="hybridMultilevel"/>
    <w:tmpl w:val="33DE2386"/>
    <w:lvl w:ilvl="0" w:tplc="FB8854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463FC"/>
    <w:multiLevelType w:val="hybridMultilevel"/>
    <w:tmpl w:val="8B2A7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C0575"/>
    <w:multiLevelType w:val="hybridMultilevel"/>
    <w:tmpl w:val="0AFC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6378F"/>
    <w:multiLevelType w:val="multilevel"/>
    <w:tmpl w:val="47BE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26D06"/>
    <w:multiLevelType w:val="hybridMultilevel"/>
    <w:tmpl w:val="91BEC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5E2ACB"/>
    <w:multiLevelType w:val="hybridMultilevel"/>
    <w:tmpl w:val="EA9E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060BE"/>
    <w:multiLevelType w:val="hybridMultilevel"/>
    <w:tmpl w:val="290C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3A777E"/>
    <w:multiLevelType w:val="hybridMultilevel"/>
    <w:tmpl w:val="F23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55F00"/>
    <w:multiLevelType w:val="multilevel"/>
    <w:tmpl w:val="B2EA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16AB6"/>
    <w:multiLevelType w:val="hybridMultilevel"/>
    <w:tmpl w:val="2558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64056"/>
    <w:multiLevelType w:val="hybridMultilevel"/>
    <w:tmpl w:val="C3AE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C0C94"/>
    <w:multiLevelType w:val="multilevel"/>
    <w:tmpl w:val="9A0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E7A2C"/>
    <w:multiLevelType w:val="hybridMultilevel"/>
    <w:tmpl w:val="8EF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65677"/>
    <w:multiLevelType w:val="hybridMultilevel"/>
    <w:tmpl w:val="849857A6"/>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C03A7"/>
    <w:multiLevelType w:val="hybridMultilevel"/>
    <w:tmpl w:val="BE460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37268E"/>
    <w:multiLevelType w:val="hybridMultilevel"/>
    <w:tmpl w:val="9D4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22C6F"/>
    <w:multiLevelType w:val="hybridMultilevel"/>
    <w:tmpl w:val="DAE2A71E"/>
    <w:lvl w:ilvl="0" w:tplc="AA60C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46BA8"/>
    <w:multiLevelType w:val="hybridMultilevel"/>
    <w:tmpl w:val="ADB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4236A"/>
    <w:multiLevelType w:val="hybridMultilevel"/>
    <w:tmpl w:val="9FB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75141"/>
    <w:multiLevelType w:val="hybridMultilevel"/>
    <w:tmpl w:val="7890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416E5"/>
    <w:multiLevelType w:val="hybridMultilevel"/>
    <w:tmpl w:val="FE90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67A34"/>
    <w:multiLevelType w:val="hybridMultilevel"/>
    <w:tmpl w:val="F5F0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34D15"/>
    <w:multiLevelType w:val="hybridMultilevel"/>
    <w:tmpl w:val="EC1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41"/>
  </w:num>
  <w:num w:numId="4">
    <w:abstractNumId w:val="30"/>
  </w:num>
  <w:num w:numId="5">
    <w:abstractNumId w:val="13"/>
  </w:num>
  <w:num w:numId="6">
    <w:abstractNumId w:val="35"/>
  </w:num>
  <w:num w:numId="7">
    <w:abstractNumId w:val="24"/>
  </w:num>
  <w:num w:numId="8">
    <w:abstractNumId w:val="6"/>
  </w:num>
  <w:num w:numId="9">
    <w:abstractNumId w:val="37"/>
  </w:num>
  <w:num w:numId="10">
    <w:abstractNumId w:val="23"/>
  </w:num>
  <w:num w:numId="11">
    <w:abstractNumId w:val="17"/>
  </w:num>
  <w:num w:numId="12">
    <w:abstractNumId w:val="25"/>
  </w:num>
  <w:num w:numId="13">
    <w:abstractNumId w:val="16"/>
  </w:num>
  <w:num w:numId="14">
    <w:abstractNumId w:val="20"/>
  </w:num>
  <w:num w:numId="15">
    <w:abstractNumId w:val="1"/>
  </w:num>
  <w:num w:numId="16">
    <w:abstractNumId w:val="43"/>
  </w:num>
  <w:num w:numId="17">
    <w:abstractNumId w:val="46"/>
  </w:num>
  <w:num w:numId="18">
    <w:abstractNumId w:val="33"/>
  </w:num>
  <w:num w:numId="19">
    <w:abstractNumId w:val="10"/>
  </w:num>
  <w:num w:numId="20">
    <w:abstractNumId w:val="8"/>
  </w:num>
  <w:num w:numId="21">
    <w:abstractNumId w:val="34"/>
  </w:num>
  <w:num w:numId="22">
    <w:abstractNumId w:val="36"/>
  </w:num>
  <w:num w:numId="23">
    <w:abstractNumId w:val="11"/>
  </w:num>
  <w:num w:numId="24">
    <w:abstractNumId w:val="47"/>
  </w:num>
  <w:num w:numId="25">
    <w:abstractNumId w:val="31"/>
  </w:num>
  <w:num w:numId="26">
    <w:abstractNumId w:val="15"/>
  </w:num>
  <w:num w:numId="27">
    <w:abstractNumId w:val="26"/>
  </w:num>
  <w:num w:numId="28">
    <w:abstractNumId w:val="12"/>
  </w:num>
  <w:num w:numId="29">
    <w:abstractNumId w:val="28"/>
  </w:num>
  <w:num w:numId="30">
    <w:abstractNumId w:val="38"/>
  </w:num>
  <w:num w:numId="31">
    <w:abstractNumId w:val="21"/>
  </w:num>
  <w:num w:numId="32">
    <w:abstractNumId w:val="19"/>
  </w:num>
  <w:num w:numId="33">
    <w:abstractNumId w:val="4"/>
  </w:num>
  <w:num w:numId="34">
    <w:abstractNumId w:val="42"/>
  </w:num>
  <w:num w:numId="35">
    <w:abstractNumId w:val="9"/>
  </w:num>
  <w:num w:numId="36">
    <w:abstractNumId w:val="29"/>
  </w:num>
  <w:num w:numId="37">
    <w:abstractNumId w:val="39"/>
  </w:num>
  <w:num w:numId="38">
    <w:abstractNumId w:val="5"/>
  </w:num>
  <w:num w:numId="39">
    <w:abstractNumId w:val="18"/>
  </w:num>
  <w:num w:numId="40">
    <w:abstractNumId w:val="44"/>
  </w:num>
  <w:num w:numId="41">
    <w:abstractNumId w:val="22"/>
  </w:num>
  <w:num w:numId="42">
    <w:abstractNumId w:val="32"/>
  </w:num>
  <w:num w:numId="43">
    <w:abstractNumId w:val="14"/>
  </w:num>
  <w:num w:numId="44">
    <w:abstractNumId w:val="27"/>
  </w:num>
  <w:num w:numId="45">
    <w:abstractNumId w:val="0"/>
  </w:num>
  <w:num w:numId="46">
    <w:abstractNumId w:val="3"/>
  </w:num>
  <w:num w:numId="47">
    <w:abstractNumId w:val="7"/>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A9"/>
    <w:rsid w:val="000341A8"/>
    <w:rsid w:val="0004292C"/>
    <w:rsid w:val="0004735C"/>
    <w:rsid w:val="00057BD6"/>
    <w:rsid w:val="00062FA0"/>
    <w:rsid w:val="000914B7"/>
    <w:rsid w:val="0009163D"/>
    <w:rsid w:val="00091FA3"/>
    <w:rsid w:val="00094136"/>
    <w:rsid w:val="00094C02"/>
    <w:rsid w:val="000B4E09"/>
    <w:rsid w:val="000F3F7C"/>
    <w:rsid w:val="00110B42"/>
    <w:rsid w:val="00110B49"/>
    <w:rsid w:val="00134C9E"/>
    <w:rsid w:val="00170507"/>
    <w:rsid w:val="00192C63"/>
    <w:rsid w:val="001A6613"/>
    <w:rsid w:val="00214964"/>
    <w:rsid w:val="002175EA"/>
    <w:rsid w:val="00226867"/>
    <w:rsid w:val="002415A1"/>
    <w:rsid w:val="00247E0E"/>
    <w:rsid w:val="00267C03"/>
    <w:rsid w:val="0027294C"/>
    <w:rsid w:val="002A3562"/>
    <w:rsid w:val="002A53E1"/>
    <w:rsid w:val="002B4CEC"/>
    <w:rsid w:val="002D6AE7"/>
    <w:rsid w:val="00313DEA"/>
    <w:rsid w:val="003408EE"/>
    <w:rsid w:val="003523B8"/>
    <w:rsid w:val="00397048"/>
    <w:rsid w:val="004022FB"/>
    <w:rsid w:val="004070AF"/>
    <w:rsid w:val="00410CE7"/>
    <w:rsid w:val="004204CE"/>
    <w:rsid w:val="00461E7D"/>
    <w:rsid w:val="0049062B"/>
    <w:rsid w:val="004B6B42"/>
    <w:rsid w:val="005264C7"/>
    <w:rsid w:val="005310DA"/>
    <w:rsid w:val="00544A1A"/>
    <w:rsid w:val="00552780"/>
    <w:rsid w:val="00556918"/>
    <w:rsid w:val="005671A9"/>
    <w:rsid w:val="00573A3C"/>
    <w:rsid w:val="00574F3F"/>
    <w:rsid w:val="00590D0D"/>
    <w:rsid w:val="005A5A8B"/>
    <w:rsid w:val="005B4024"/>
    <w:rsid w:val="005B5B5E"/>
    <w:rsid w:val="00610448"/>
    <w:rsid w:val="006212B7"/>
    <w:rsid w:val="00643B6D"/>
    <w:rsid w:val="00677F5F"/>
    <w:rsid w:val="00685167"/>
    <w:rsid w:val="006D1C0F"/>
    <w:rsid w:val="006E556C"/>
    <w:rsid w:val="006F1C9B"/>
    <w:rsid w:val="00704C11"/>
    <w:rsid w:val="00713DC1"/>
    <w:rsid w:val="00733C98"/>
    <w:rsid w:val="0074023B"/>
    <w:rsid w:val="00777E11"/>
    <w:rsid w:val="0078337F"/>
    <w:rsid w:val="00786FF5"/>
    <w:rsid w:val="007A11F3"/>
    <w:rsid w:val="007B0348"/>
    <w:rsid w:val="007B1F5B"/>
    <w:rsid w:val="008073D8"/>
    <w:rsid w:val="00817B8F"/>
    <w:rsid w:val="00835FB0"/>
    <w:rsid w:val="00836B38"/>
    <w:rsid w:val="00852314"/>
    <w:rsid w:val="0085633F"/>
    <w:rsid w:val="008806DA"/>
    <w:rsid w:val="00895265"/>
    <w:rsid w:val="008B64CB"/>
    <w:rsid w:val="00921BC6"/>
    <w:rsid w:val="009B3432"/>
    <w:rsid w:val="009D2BB0"/>
    <w:rsid w:val="009E64C5"/>
    <w:rsid w:val="00A2724D"/>
    <w:rsid w:val="00A83197"/>
    <w:rsid w:val="00A85C7D"/>
    <w:rsid w:val="00AB0DA0"/>
    <w:rsid w:val="00AB21D1"/>
    <w:rsid w:val="00B13049"/>
    <w:rsid w:val="00B27138"/>
    <w:rsid w:val="00B36341"/>
    <w:rsid w:val="00B36A55"/>
    <w:rsid w:val="00B627C4"/>
    <w:rsid w:val="00BD18B2"/>
    <w:rsid w:val="00BD6D72"/>
    <w:rsid w:val="00C062A6"/>
    <w:rsid w:val="00C169BB"/>
    <w:rsid w:val="00C206ED"/>
    <w:rsid w:val="00C329C5"/>
    <w:rsid w:val="00C32A69"/>
    <w:rsid w:val="00C5541D"/>
    <w:rsid w:val="00C76AF3"/>
    <w:rsid w:val="00C85F3C"/>
    <w:rsid w:val="00C9188B"/>
    <w:rsid w:val="00CA1CFC"/>
    <w:rsid w:val="00CC78C5"/>
    <w:rsid w:val="00CE70CF"/>
    <w:rsid w:val="00D131B2"/>
    <w:rsid w:val="00D16CB8"/>
    <w:rsid w:val="00D215D2"/>
    <w:rsid w:val="00D32C6B"/>
    <w:rsid w:val="00D36423"/>
    <w:rsid w:val="00D807E0"/>
    <w:rsid w:val="00DA07D0"/>
    <w:rsid w:val="00DB190B"/>
    <w:rsid w:val="00DE1767"/>
    <w:rsid w:val="00E41863"/>
    <w:rsid w:val="00E47647"/>
    <w:rsid w:val="00E50AA5"/>
    <w:rsid w:val="00E85CF3"/>
    <w:rsid w:val="00EF3BA9"/>
    <w:rsid w:val="00F210D4"/>
    <w:rsid w:val="00F37E6F"/>
    <w:rsid w:val="00F772A7"/>
    <w:rsid w:val="00F80B27"/>
    <w:rsid w:val="00F930FA"/>
    <w:rsid w:val="00FC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CCF"/>
  <w15:chartTrackingRefBased/>
  <w15:docId w15:val="{7AC83138-2AA9-408F-BF4B-0C7E0353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4CE"/>
  </w:style>
  <w:style w:type="paragraph" w:styleId="Heading2">
    <w:name w:val="heading 2"/>
    <w:basedOn w:val="Normal"/>
    <w:next w:val="Normal"/>
    <w:link w:val="Heading2Char"/>
    <w:qFormat/>
    <w:rsid w:val="00B13049"/>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BA9"/>
    <w:pPr>
      <w:tabs>
        <w:tab w:val="center" w:pos="4513"/>
        <w:tab w:val="right" w:pos="9026"/>
      </w:tabs>
      <w:spacing w:after="0" w:line="240" w:lineRule="auto"/>
    </w:pPr>
  </w:style>
  <w:style w:type="character" w:customStyle="1" w:styleId="HeaderChar">
    <w:name w:val="Header Char"/>
    <w:basedOn w:val="DefaultParagraphFont"/>
    <w:link w:val="Header"/>
    <w:rsid w:val="00EF3BA9"/>
  </w:style>
  <w:style w:type="paragraph" w:styleId="Footer">
    <w:name w:val="footer"/>
    <w:basedOn w:val="Normal"/>
    <w:link w:val="FooterChar"/>
    <w:uiPriority w:val="99"/>
    <w:unhideWhenUsed/>
    <w:rsid w:val="00EF3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A9"/>
  </w:style>
  <w:style w:type="paragraph" w:customStyle="1" w:styleId="Default">
    <w:name w:val="Default"/>
    <w:rsid w:val="00EF3BA9"/>
    <w:pPr>
      <w:autoSpaceDE w:val="0"/>
      <w:autoSpaceDN w:val="0"/>
      <w:adjustRightInd w:val="0"/>
      <w:spacing w:after="0" w:line="240" w:lineRule="auto"/>
    </w:pPr>
    <w:rPr>
      <w:rFonts w:ascii="VAG Rounded LT Com" w:hAnsi="VAG Rounded LT Com" w:cs="VAG Rounded LT Com"/>
      <w:color w:val="000000"/>
      <w:sz w:val="24"/>
      <w:szCs w:val="24"/>
    </w:rPr>
  </w:style>
  <w:style w:type="paragraph" w:styleId="NoSpacing">
    <w:name w:val="No Spacing"/>
    <w:uiPriority w:val="1"/>
    <w:qFormat/>
    <w:rsid w:val="00EF3BA9"/>
    <w:pPr>
      <w:spacing w:after="0" w:line="240" w:lineRule="auto"/>
    </w:pPr>
  </w:style>
  <w:style w:type="paragraph" w:styleId="ListParagraph">
    <w:name w:val="List Paragraph"/>
    <w:basedOn w:val="Normal"/>
    <w:uiPriority w:val="34"/>
    <w:qFormat/>
    <w:rsid w:val="00B36341"/>
    <w:pPr>
      <w:ind w:left="720"/>
      <w:contextualSpacing/>
    </w:pPr>
  </w:style>
  <w:style w:type="table" w:styleId="TableGrid">
    <w:name w:val="Table Grid"/>
    <w:basedOn w:val="TableNormal"/>
    <w:uiPriority w:val="59"/>
    <w:rsid w:val="0006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13049"/>
    <w:rPr>
      <w:rFonts w:ascii="Arial" w:eastAsia="Times New Roman" w:hAnsi="Arial" w:cs="Arial"/>
      <w:b/>
      <w:sz w:val="24"/>
      <w:szCs w:val="20"/>
    </w:rPr>
  </w:style>
  <w:style w:type="character" w:styleId="Hyperlink">
    <w:name w:val="Hyperlink"/>
    <w:basedOn w:val="DefaultParagraphFont"/>
    <w:uiPriority w:val="99"/>
    <w:unhideWhenUsed/>
    <w:rsid w:val="000B4E09"/>
    <w:rPr>
      <w:color w:val="0000FF"/>
      <w:u w:val="single"/>
    </w:rPr>
  </w:style>
  <w:style w:type="paragraph" w:styleId="Caption">
    <w:name w:val="caption"/>
    <w:basedOn w:val="Normal"/>
    <w:next w:val="Normal"/>
    <w:uiPriority w:val="35"/>
    <w:semiHidden/>
    <w:unhideWhenUsed/>
    <w:qFormat/>
    <w:rsid w:val="00410CE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873">
      <w:bodyDiv w:val="1"/>
      <w:marLeft w:val="0"/>
      <w:marRight w:val="0"/>
      <w:marTop w:val="0"/>
      <w:marBottom w:val="0"/>
      <w:divBdr>
        <w:top w:val="none" w:sz="0" w:space="0" w:color="auto"/>
        <w:left w:val="none" w:sz="0" w:space="0" w:color="auto"/>
        <w:bottom w:val="none" w:sz="0" w:space="0" w:color="auto"/>
        <w:right w:val="none" w:sz="0" w:space="0" w:color="auto"/>
      </w:divBdr>
    </w:div>
    <w:div w:id="71587177">
      <w:bodyDiv w:val="1"/>
      <w:marLeft w:val="0"/>
      <w:marRight w:val="0"/>
      <w:marTop w:val="0"/>
      <w:marBottom w:val="0"/>
      <w:divBdr>
        <w:top w:val="none" w:sz="0" w:space="0" w:color="auto"/>
        <w:left w:val="none" w:sz="0" w:space="0" w:color="auto"/>
        <w:bottom w:val="none" w:sz="0" w:space="0" w:color="auto"/>
        <w:right w:val="none" w:sz="0" w:space="0" w:color="auto"/>
      </w:divBdr>
    </w:div>
    <w:div w:id="80297912">
      <w:bodyDiv w:val="1"/>
      <w:marLeft w:val="0"/>
      <w:marRight w:val="0"/>
      <w:marTop w:val="0"/>
      <w:marBottom w:val="0"/>
      <w:divBdr>
        <w:top w:val="none" w:sz="0" w:space="0" w:color="auto"/>
        <w:left w:val="none" w:sz="0" w:space="0" w:color="auto"/>
        <w:bottom w:val="none" w:sz="0" w:space="0" w:color="auto"/>
        <w:right w:val="none" w:sz="0" w:space="0" w:color="auto"/>
      </w:divBdr>
    </w:div>
    <w:div w:id="111479156">
      <w:bodyDiv w:val="1"/>
      <w:marLeft w:val="0"/>
      <w:marRight w:val="0"/>
      <w:marTop w:val="0"/>
      <w:marBottom w:val="0"/>
      <w:divBdr>
        <w:top w:val="none" w:sz="0" w:space="0" w:color="auto"/>
        <w:left w:val="none" w:sz="0" w:space="0" w:color="auto"/>
        <w:bottom w:val="none" w:sz="0" w:space="0" w:color="auto"/>
        <w:right w:val="none" w:sz="0" w:space="0" w:color="auto"/>
      </w:divBdr>
    </w:div>
    <w:div w:id="163327597">
      <w:bodyDiv w:val="1"/>
      <w:marLeft w:val="0"/>
      <w:marRight w:val="0"/>
      <w:marTop w:val="0"/>
      <w:marBottom w:val="0"/>
      <w:divBdr>
        <w:top w:val="none" w:sz="0" w:space="0" w:color="auto"/>
        <w:left w:val="none" w:sz="0" w:space="0" w:color="auto"/>
        <w:bottom w:val="none" w:sz="0" w:space="0" w:color="auto"/>
        <w:right w:val="none" w:sz="0" w:space="0" w:color="auto"/>
      </w:divBdr>
    </w:div>
    <w:div w:id="414860872">
      <w:bodyDiv w:val="1"/>
      <w:marLeft w:val="0"/>
      <w:marRight w:val="0"/>
      <w:marTop w:val="0"/>
      <w:marBottom w:val="0"/>
      <w:divBdr>
        <w:top w:val="none" w:sz="0" w:space="0" w:color="auto"/>
        <w:left w:val="none" w:sz="0" w:space="0" w:color="auto"/>
        <w:bottom w:val="none" w:sz="0" w:space="0" w:color="auto"/>
        <w:right w:val="none" w:sz="0" w:space="0" w:color="auto"/>
      </w:divBdr>
    </w:div>
    <w:div w:id="508639371">
      <w:bodyDiv w:val="1"/>
      <w:marLeft w:val="0"/>
      <w:marRight w:val="0"/>
      <w:marTop w:val="0"/>
      <w:marBottom w:val="0"/>
      <w:divBdr>
        <w:top w:val="none" w:sz="0" w:space="0" w:color="auto"/>
        <w:left w:val="none" w:sz="0" w:space="0" w:color="auto"/>
        <w:bottom w:val="none" w:sz="0" w:space="0" w:color="auto"/>
        <w:right w:val="none" w:sz="0" w:space="0" w:color="auto"/>
      </w:divBdr>
    </w:div>
    <w:div w:id="580066097">
      <w:bodyDiv w:val="1"/>
      <w:marLeft w:val="0"/>
      <w:marRight w:val="0"/>
      <w:marTop w:val="0"/>
      <w:marBottom w:val="0"/>
      <w:divBdr>
        <w:top w:val="none" w:sz="0" w:space="0" w:color="auto"/>
        <w:left w:val="none" w:sz="0" w:space="0" w:color="auto"/>
        <w:bottom w:val="none" w:sz="0" w:space="0" w:color="auto"/>
        <w:right w:val="none" w:sz="0" w:space="0" w:color="auto"/>
      </w:divBdr>
    </w:div>
    <w:div w:id="662898765">
      <w:bodyDiv w:val="1"/>
      <w:marLeft w:val="0"/>
      <w:marRight w:val="0"/>
      <w:marTop w:val="0"/>
      <w:marBottom w:val="0"/>
      <w:divBdr>
        <w:top w:val="none" w:sz="0" w:space="0" w:color="auto"/>
        <w:left w:val="none" w:sz="0" w:space="0" w:color="auto"/>
        <w:bottom w:val="none" w:sz="0" w:space="0" w:color="auto"/>
        <w:right w:val="none" w:sz="0" w:space="0" w:color="auto"/>
      </w:divBdr>
    </w:div>
    <w:div w:id="696002574">
      <w:bodyDiv w:val="1"/>
      <w:marLeft w:val="0"/>
      <w:marRight w:val="0"/>
      <w:marTop w:val="0"/>
      <w:marBottom w:val="0"/>
      <w:divBdr>
        <w:top w:val="none" w:sz="0" w:space="0" w:color="auto"/>
        <w:left w:val="none" w:sz="0" w:space="0" w:color="auto"/>
        <w:bottom w:val="none" w:sz="0" w:space="0" w:color="auto"/>
        <w:right w:val="none" w:sz="0" w:space="0" w:color="auto"/>
      </w:divBdr>
    </w:div>
    <w:div w:id="752972403">
      <w:bodyDiv w:val="1"/>
      <w:marLeft w:val="0"/>
      <w:marRight w:val="0"/>
      <w:marTop w:val="0"/>
      <w:marBottom w:val="0"/>
      <w:divBdr>
        <w:top w:val="none" w:sz="0" w:space="0" w:color="auto"/>
        <w:left w:val="none" w:sz="0" w:space="0" w:color="auto"/>
        <w:bottom w:val="none" w:sz="0" w:space="0" w:color="auto"/>
        <w:right w:val="none" w:sz="0" w:space="0" w:color="auto"/>
      </w:divBdr>
    </w:div>
    <w:div w:id="884366570">
      <w:bodyDiv w:val="1"/>
      <w:marLeft w:val="0"/>
      <w:marRight w:val="0"/>
      <w:marTop w:val="0"/>
      <w:marBottom w:val="0"/>
      <w:divBdr>
        <w:top w:val="none" w:sz="0" w:space="0" w:color="auto"/>
        <w:left w:val="none" w:sz="0" w:space="0" w:color="auto"/>
        <w:bottom w:val="none" w:sz="0" w:space="0" w:color="auto"/>
        <w:right w:val="none" w:sz="0" w:space="0" w:color="auto"/>
      </w:divBdr>
    </w:div>
    <w:div w:id="963197723">
      <w:bodyDiv w:val="1"/>
      <w:marLeft w:val="0"/>
      <w:marRight w:val="0"/>
      <w:marTop w:val="0"/>
      <w:marBottom w:val="0"/>
      <w:divBdr>
        <w:top w:val="none" w:sz="0" w:space="0" w:color="auto"/>
        <w:left w:val="none" w:sz="0" w:space="0" w:color="auto"/>
        <w:bottom w:val="none" w:sz="0" w:space="0" w:color="auto"/>
        <w:right w:val="none" w:sz="0" w:space="0" w:color="auto"/>
      </w:divBdr>
    </w:div>
    <w:div w:id="1056205125">
      <w:bodyDiv w:val="1"/>
      <w:marLeft w:val="0"/>
      <w:marRight w:val="0"/>
      <w:marTop w:val="0"/>
      <w:marBottom w:val="0"/>
      <w:divBdr>
        <w:top w:val="none" w:sz="0" w:space="0" w:color="auto"/>
        <w:left w:val="none" w:sz="0" w:space="0" w:color="auto"/>
        <w:bottom w:val="none" w:sz="0" w:space="0" w:color="auto"/>
        <w:right w:val="none" w:sz="0" w:space="0" w:color="auto"/>
      </w:divBdr>
    </w:div>
    <w:div w:id="1130628873">
      <w:bodyDiv w:val="1"/>
      <w:marLeft w:val="0"/>
      <w:marRight w:val="0"/>
      <w:marTop w:val="0"/>
      <w:marBottom w:val="0"/>
      <w:divBdr>
        <w:top w:val="none" w:sz="0" w:space="0" w:color="auto"/>
        <w:left w:val="none" w:sz="0" w:space="0" w:color="auto"/>
        <w:bottom w:val="none" w:sz="0" w:space="0" w:color="auto"/>
        <w:right w:val="none" w:sz="0" w:space="0" w:color="auto"/>
      </w:divBdr>
    </w:div>
    <w:div w:id="1395205478">
      <w:bodyDiv w:val="1"/>
      <w:marLeft w:val="0"/>
      <w:marRight w:val="0"/>
      <w:marTop w:val="0"/>
      <w:marBottom w:val="0"/>
      <w:divBdr>
        <w:top w:val="none" w:sz="0" w:space="0" w:color="auto"/>
        <w:left w:val="none" w:sz="0" w:space="0" w:color="auto"/>
        <w:bottom w:val="none" w:sz="0" w:space="0" w:color="auto"/>
        <w:right w:val="none" w:sz="0" w:space="0" w:color="auto"/>
      </w:divBdr>
    </w:div>
    <w:div w:id="1403481031">
      <w:bodyDiv w:val="1"/>
      <w:marLeft w:val="0"/>
      <w:marRight w:val="0"/>
      <w:marTop w:val="0"/>
      <w:marBottom w:val="0"/>
      <w:divBdr>
        <w:top w:val="none" w:sz="0" w:space="0" w:color="auto"/>
        <w:left w:val="none" w:sz="0" w:space="0" w:color="auto"/>
        <w:bottom w:val="none" w:sz="0" w:space="0" w:color="auto"/>
        <w:right w:val="none" w:sz="0" w:space="0" w:color="auto"/>
      </w:divBdr>
    </w:div>
    <w:div w:id="1476988783">
      <w:bodyDiv w:val="1"/>
      <w:marLeft w:val="0"/>
      <w:marRight w:val="0"/>
      <w:marTop w:val="0"/>
      <w:marBottom w:val="0"/>
      <w:divBdr>
        <w:top w:val="none" w:sz="0" w:space="0" w:color="auto"/>
        <w:left w:val="none" w:sz="0" w:space="0" w:color="auto"/>
        <w:bottom w:val="none" w:sz="0" w:space="0" w:color="auto"/>
        <w:right w:val="none" w:sz="0" w:space="0" w:color="auto"/>
      </w:divBdr>
    </w:div>
    <w:div w:id="1588688568">
      <w:bodyDiv w:val="1"/>
      <w:marLeft w:val="0"/>
      <w:marRight w:val="0"/>
      <w:marTop w:val="0"/>
      <w:marBottom w:val="0"/>
      <w:divBdr>
        <w:top w:val="none" w:sz="0" w:space="0" w:color="auto"/>
        <w:left w:val="none" w:sz="0" w:space="0" w:color="auto"/>
        <w:bottom w:val="none" w:sz="0" w:space="0" w:color="auto"/>
        <w:right w:val="none" w:sz="0" w:space="0" w:color="auto"/>
      </w:divBdr>
    </w:div>
    <w:div w:id="1645964791">
      <w:bodyDiv w:val="1"/>
      <w:marLeft w:val="0"/>
      <w:marRight w:val="0"/>
      <w:marTop w:val="0"/>
      <w:marBottom w:val="0"/>
      <w:divBdr>
        <w:top w:val="none" w:sz="0" w:space="0" w:color="auto"/>
        <w:left w:val="none" w:sz="0" w:space="0" w:color="auto"/>
        <w:bottom w:val="none" w:sz="0" w:space="0" w:color="auto"/>
        <w:right w:val="none" w:sz="0" w:space="0" w:color="auto"/>
      </w:divBdr>
    </w:div>
    <w:div w:id="1669945760">
      <w:bodyDiv w:val="1"/>
      <w:marLeft w:val="0"/>
      <w:marRight w:val="0"/>
      <w:marTop w:val="0"/>
      <w:marBottom w:val="0"/>
      <w:divBdr>
        <w:top w:val="none" w:sz="0" w:space="0" w:color="auto"/>
        <w:left w:val="none" w:sz="0" w:space="0" w:color="auto"/>
        <w:bottom w:val="none" w:sz="0" w:space="0" w:color="auto"/>
        <w:right w:val="none" w:sz="0" w:space="0" w:color="auto"/>
      </w:divBdr>
    </w:div>
    <w:div w:id="1686394556">
      <w:bodyDiv w:val="1"/>
      <w:marLeft w:val="0"/>
      <w:marRight w:val="0"/>
      <w:marTop w:val="0"/>
      <w:marBottom w:val="0"/>
      <w:divBdr>
        <w:top w:val="none" w:sz="0" w:space="0" w:color="auto"/>
        <w:left w:val="none" w:sz="0" w:space="0" w:color="auto"/>
        <w:bottom w:val="none" w:sz="0" w:space="0" w:color="auto"/>
        <w:right w:val="none" w:sz="0" w:space="0" w:color="auto"/>
      </w:divBdr>
    </w:div>
    <w:div w:id="1811480787">
      <w:bodyDiv w:val="1"/>
      <w:marLeft w:val="0"/>
      <w:marRight w:val="0"/>
      <w:marTop w:val="0"/>
      <w:marBottom w:val="0"/>
      <w:divBdr>
        <w:top w:val="none" w:sz="0" w:space="0" w:color="auto"/>
        <w:left w:val="none" w:sz="0" w:space="0" w:color="auto"/>
        <w:bottom w:val="none" w:sz="0" w:space="0" w:color="auto"/>
        <w:right w:val="none" w:sz="0" w:space="0" w:color="auto"/>
      </w:divBdr>
    </w:div>
    <w:div w:id="1829587853">
      <w:bodyDiv w:val="1"/>
      <w:marLeft w:val="0"/>
      <w:marRight w:val="0"/>
      <w:marTop w:val="0"/>
      <w:marBottom w:val="0"/>
      <w:divBdr>
        <w:top w:val="none" w:sz="0" w:space="0" w:color="auto"/>
        <w:left w:val="none" w:sz="0" w:space="0" w:color="auto"/>
        <w:bottom w:val="none" w:sz="0" w:space="0" w:color="auto"/>
        <w:right w:val="none" w:sz="0" w:space="0" w:color="auto"/>
      </w:divBdr>
    </w:div>
    <w:div w:id="1911303947">
      <w:bodyDiv w:val="1"/>
      <w:marLeft w:val="0"/>
      <w:marRight w:val="0"/>
      <w:marTop w:val="0"/>
      <w:marBottom w:val="0"/>
      <w:divBdr>
        <w:top w:val="none" w:sz="0" w:space="0" w:color="auto"/>
        <w:left w:val="none" w:sz="0" w:space="0" w:color="auto"/>
        <w:bottom w:val="none" w:sz="0" w:space="0" w:color="auto"/>
        <w:right w:val="none" w:sz="0" w:space="0" w:color="auto"/>
      </w:divBdr>
    </w:div>
    <w:div w:id="2055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scountyfc.co.uk/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12D6-2667-44C4-A45C-BA868053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Gibson</dc:creator>
  <cp:keywords/>
  <dc:description/>
  <cp:lastModifiedBy>Chloe Gibson</cp:lastModifiedBy>
  <cp:revision>2</cp:revision>
  <cp:lastPrinted>2019-05-09T13:35:00Z</cp:lastPrinted>
  <dcterms:created xsi:type="dcterms:W3CDTF">2019-10-14T12:29:00Z</dcterms:created>
  <dcterms:modified xsi:type="dcterms:W3CDTF">2019-10-14T12:29:00Z</dcterms:modified>
</cp:coreProperties>
</file>